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50E1E6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E7035B">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AE4D38">
        <w:rPr>
          <w:rFonts w:cs="Arial"/>
          <w:b/>
          <w:sz w:val="24"/>
          <w:szCs w:val="24"/>
        </w:rPr>
        <w:t>9623</w:t>
      </w:r>
    </w:p>
    <w:p w14:paraId="1FBB0086" w14:textId="1281B931" w:rsidR="00145715" w:rsidRDefault="00E7035B" w:rsidP="00E7035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00145715"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00CA2AD" w14:textId="72CF0EB0" w:rsidR="00315B2B" w:rsidRDefault="00675C27" w:rsidP="00B72E6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15B2B" w:rsidRPr="00315B2B">
        <w:rPr>
          <w:rFonts w:cs="Arial"/>
          <w:sz w:val="22"/>
        </w:rPr>
        <w:t>new REFSENS issue related to new FDD band combining n28UL with SDL bands n75-76</w:t>
      </w:r>
    </w:p>
    <w:p w14:paraId="309306EE" w14:textId="62BADBA7" w:rsidR="00326CEB" w:rsidRDefault="00675C27" w:rsidP="00B72E6E">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315B2B" w:rsidRPr="00315B2B">
        <w:rPr>
          <w:rFonts w:cs="Arial"/>
          <w:sz w:val="22"/>
        </w:rPr>
        <w:t>7.33.3</w:t>
      </w:r>
      <w:r w:rsidR="00315B2B" w:rsidRPr="00315B2B">
        <w:rPr>
          <w:rFonts w:cs="Arial"/>
          <w:sz w:val="22"/>
        </w:rPr>
        <w:tab/>
        <w:t>UE RF requirements</w:t>
      </w:r>
      <w:r w:rsidR="00315B2B" w:rsidRPr="00315B2B">
        <w:rPr>
          <w:rFonts w:cs="Arial"/>
          <w:sz w:val="22"/>
        </w:rPr>
        <w:tab/>
        <w:t>[NR_FDD_ULn28_DLn75_n76-Core]</w:t>
      </w:r>
    </w:p>
    <w:p w14:paraId="2E5C6AEA" w14:textId="35D11157" w:rsidR="00675C27" w:rsidRPr="00A62DA7" w:rsidRDefault="00675C27" w:rsidP="00326CEB">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5AF4A39A" w:rsidR="00842311" w:rsidRPr="00B734F1" w:rsidRDefault="00F5051A" w:rsidP="00825624">
      <w:pPr>
        <w:spacing w:after="0"/>
        <w:jc w:val="both"/>
        <w:rPr>
          <w:rFonts w:eastAsia="SimSun"/>
          <w:lang w:eastAsia="zh-CN"/>
        </w:rPr>
      </w:pPr>
      <w:r>
        <w:rPr>
          <w:lang w:val="en-US"/>
        </w:rPr>
        <w:t xml:space="preserve">In </w:t>
      </w:r>
      <w:r w:rsidR="006D6337">
        <w:rPr>
          <w:lang w:val="en-US"/>
        </w:rPr>
        <w:t>RAN#</w:t>
      </w:r>
      <w:r w:rsidR="00315B2B">
        <w:rPr>
          <w:lang w:val="en-US"/>
        </w:rPr>
        <w:t>99</w:t>
      </w:r>
      <w:r w:rsidR="006D6337">
        <w:rPr>
          <w:lang w:val="en-US"/>
        </w:rPr>
        <w:t>,</w:t>
      </w:r>
      <w:r w:rsidR="00315B2B">
        <w:rPr>
          <w:lang w:val="en-US"/>
        </w:rPr>
        <w:t xml:space="preserve"> a new WI was approved to introduce a new variable duplex FDD band in [1]. This band i</w:t>
      </w:r>
      <w:r w:rsidR="00A335BF">
        <w:rPr>
          <w:lang w:val="en-US"/>
        </w:rPr>
        <w:t>s</w:t>
      </w:r>
      <w:r w:rsidR="00315B2B">
        <w:rPr>
          <w:lang w:val="en-US"/>
        </w:rPr>
        <w:t xml:space="preserve"> constituted of </w:t>
      </w:r>
      <w:r w:rsidR="00A335BF">
        <w:rPr>
          <w:lang w:val="en-US"/>
        </w:rPr>
        <w:t>B</w:t>
      </w:r>
      <w:r w:rsidR="00315B2B">
        <w:rPr>
          <w:lang w:val="en-US"/>
        </w:rPr>
        <w:t xml:space="preserve">and n28 UL and SDL </w:t>
      </w:r>
      <w:r w:rsidR="00A335BF">
        <w:rPr>
          <w:lang w:val="en-US"/>
        </w:rPr>
        <w:t>B</w:t>
      </w:r>
      <w:r w:rsidR="00315B2B">
        <w:rPr>
          <w:lang w:val="en-US"/>
        </w:rPr>
        <w:t>ands n75/76.</w:t>
      </w:r>
      <w:r w:rsidR="006D6337">
        <w:rPr>
          <w:lang w:val="en-US"/>
        </w:rPr>
        <w:t xml:space="preserve"> </w:t>
      </w:r>
      <w:r w:rsidR="00FC1EE7">
        <w:rPr>
          <w:rFonts w:eastAsia="SimSun"/>
          <w:lang w:eastAsia="zh-CN"/>
        </w:rPr>
        <w:t xml:space="preserve">In this contribution, we </w:t>
      </w:r>
      <w:bookmarkStart w:id="2" w:name="_Hlk131632468"/>
      <w:r w:rsidR="00315B2B">
        <w:rPr>
          <w:rFonts w:eastAsia="SimSun"/>
          <w:lang w:eastAsia="zh-CN"/>
        </w:rPr>
        <w:t xml:space="preserve">discuss the fact that this combination introduces a new </w:t>
      </w:r>
      <w:r w:rsidR="00AE4D38">
        <w:rPr>
          <w:rFonts w:eastAsia="SimSun"/>
          <w:lang w:eastAsia="zh-CN"/>
        </w:rPr>
        <w:t xml:space="preserve">strong </w:t>
      </w:r>
      <w:r w:rsidR="00315B2B">
        <w:rPr>
          <w:rFonts w:eastAsia="SimSun"/>
          <w:lang w:eastAsia="zh-CN"/>
        </w:rPr>
        <w:t>de-sense mechanism as the second harmonic of the UL overlaps with the DL</w:t>
      </w:r>
      <w:r w:rsidR="00A34160">
        <w:rPr>
          <w:rFonts w:eastAsia="SimSun"/>
          <w:lang w:eastAsia="zh-CN"/>
        </w:rPr>
        <w:t>.</w:t>
      </w:r>
    </w:p>
    <w:bookmarkEnd w:id="2"/>
    <w:p w14:paraId="0835BAFA" w14:textId="3B52EC0E" w:rsidR="009E0F9E" w:rsidRDefault="00853ECB" w:rsidP="00D95C59">
      <w:pPr>
        <w:pStyle w:val="Heading1"/>
        <w:tabs>
          <w:tab w:val="clear" w:pos="1152"/>
          <w:tab w:val="num" w:pos="450"/>
          <w:tab w:val="left" w:pos="9900"/>
        </w:tabs>
        <w:ind w:left="450"/>
      </w:pPr>
      <w:r w:rsidRPr="00274AAC">
        <w:rPr>
          <w:rFonts w:hint="eastAsia"/>
        </w:rPr>
        <w:t>Discussion</w:t>
      </w:r>
    </w:p>
    <w:p w14:paraId="0E65CE45" w14:textId="61E37040" w:rsidR="001D5D47" w:rsidRDefault="00315B2B" w:rsidP="001D5D47">
      <w:pPr>
        <w:pStyle w:val="Heading2"/>
        <w:spacing w:after="240"/>
        <w:rPr>
          <w:lang w:eastAsia="zh-CN"/>
        </w:rPr>
      </w:pPr>
      <w:bookmarkStart w:id="3" w:name="_Hlk131970415"/>
      <w:r>
        <w:rPr>
          <w:lang w:eastAsia="zh-CN"/>
        </w:rPr>
        <w:t>Second harmonic of band n28 overlap with n75/76</w:t>
      </w:r>
    </w:p>
    <w:p w14:paraId="242F5E9D" w14:textId="321D7378" w:rsidR="00656DBF" w:rsidRDefault="00315B2B" w:rsidP="00246484">
      <w:pPr>
        <w:rPr>
          <w:lang w:val="en-US" w:eastAsia="zh-CN"/>
        </w:rPr>
      </w:pPr>
      <w:r>
        <w:rPr>
          <w:lang w:val="en-US" w:eastAsia="zh-CN"/>
        </w:rPr>
        <w:t xml:space="preserve">The proposed </w:t>
      </w:r>
      <w:r w:rsidR="00246484">
        <w:rPr>
          <w:lang w:val="en-US" w:eastAsia="zh-CN"/>
        </w:rPr>
        <w:t>new FDD band</w:t>
      </w:r>
      <w:r>
        <w:rPr>
          <w:lang w:val="en-US" w:eastAsia="zh-CN"/>
        </w:rPr>
        <w:t xml:space="preserve"> is </w:t>
      </w:r>
      <w:proofErr w:type="gramStart"/>
      <w:r>
        <w:rPr>
          <w:lang w:val="en-US" w:eastAsia="zh-CN"/>
        </w:rPr>
        <w:t>similar to</w:t>
      </w:r>
      <w:proofErr w:type="gramEnd"/>
      <w:r>
        <w:rPr>
          <w:lang w:val="en-US" w:eastAsia="zh-CN"/>
        </w:rPr>
        <w:t xml:space="preserve"> the </w:t>
      </w:r>
      <w:r w:rsidR="00A335BF">
        <w:rPr>
          <w:lang w:val="en-US" w:eastAsia="zh-CN"/>
        </w:rPr>
        <w:t>B</w:t>
      </w:r>
      <w:r w:rsidR="00246484">
        <w:rPr>
          <w:lang w:val="en-US" w:eastAsia="zh-CN"/>
        </w:rPr>
        <w:t xml:space="preserve">ands </w:t>
      </w:r>
      <w:r w:rsidR="00246484" w:rsidRPr="00246484">
        <w:rPr>
          <w:lang w:val="en-US" w:eastAsia="zh-CN"/>
        </w:rPr>
        <w:t>n91</w:t>
      </w:r>
      <w:r w:rsidR="00246484">
        <w:rPr>
          <w:lang w:val="en-US" w:eastAsia="zh-CN"/>
        </w:rPr>
        <w:t xml:space="preserve">, </w:t>
      </w:r>
      <w:r w:rsidR="00246484" w:rsidRPr="00246484">
        <w:rPr>
          <w:lang w:val="en-US" w:eastAsia="zh-CN"/>
        </w:rPr>
        <w:t>n92</w:t>
      </w:r>
      <w:r w:rsidR="00246484">
        <w:rPr>
          <w:lang w:val="en-US" w:eastAsia="zh-CN"/>
        </w:rPr>
        <w:t xml:space="preserve">, </w:t>
      </w:r>
      <w:r w:rsidR="00246484" w:rsidRPr="00246484">
        <w:rPr>
          <w:lang w:val="en-US" w:eastAsia="zh-CN"/>
        </w:rPr>
        <w:t>n93</w:t>
      </w:r>
      <w:r w:rsidR="00246484">
        <w:rPr>
          <w:lang w:val="en-US" w:eastAsia="zh-CN"/>
        </w:rPr>
        <w:t xml:space="preserve"> or </w:t>
      </w:r>
      <w:r w:rsidR="00246484" w:rsidRPr="00246484">
        <w:rPr>
          <w:lang w:val="en-US" w:eastAsia="zh-CN"/>
        </w:rPr>
        <w:t>n94</w:t>
      </w:r>
      <w:r w:rsidR="00246484">
        <w:rPr>
          <w:lang w:val="en-US" w:eastAsia="zh-CN"/>
        </w:rPr>
        <w:t xml:space="preserve"> in that it associates and SUL band with the SDL </w:t>
      </w:r>
      <w:r w:rsidR="00A335BF">
        <w:rPr>
          <w:lang w:val="en-US" w:eastAsia="zh-CN"/>
        </w:rPr>
        <w:t>B</w:t>
      </w:r>
      <w:r w:rsidR="00246484">
        <w:rPr>
          <w:lang w:val="en-US" w:eastAsia="zh-CN"/>
        </w:rPr>
        <w:t>and</w:t>
      </w:r>
      <w:r w:rsidR="00A335BF">
        <w:rPr>
          <w:lang w:val="en-US" w:eastAsia="zh-CN"/>
        </w:rPr>
        <w:t>s</w:t>
      </w:r>
      <w:r w:rsidR="00246484">
        <w:rPr>
          <w:lang w:val="en-US" w:eastAsia="zh-CN"/>
        </w:rPr>
        <w:t xml:space="preserve"> n75 and n76. This time with </w:t>
      </w:r>
      <w:r w:rsidR="00A335BF">
        <w:rPr>
          <w:lang w:val="en-US" w:eastAsia="zh-CN"/>
        </w:rPr>
        <w:t>B</w:t>
      </w:r>
      <w:r w:rsidR="00246484">
        <w:rPr>
          <w:lang w:val="en-US" w:eastAsia="zh-CN"/>
        </w:rPr>
        <w:t xml:space="preserve">and n28 (or SUL </w:t>
      </w:r>
      <w:r w:rsidR="00A335BF">
        <w:rPr>
          <w:lang w:val="en-US" w:eastAsia="zh-CN"/>
        </w:rPr>
        <w:t>B</w:t>
      </w:r>
      <w:r w:rsidR="00246484">
        <w:rPr>
          <w:lang w:val="en-US" w:eastAsia="zh-CN"/>
        </w:rPr>
        <w:t xml:space="preserve">and n83) as the UL and thus, results in a variable duplex operation. Most of time these combinations do not see any de-sense </w:t>
      </w:r>
      <w:r w:rsidR="00A335BF">
        <w:rPr>
          <w:lang w:val="en-US" w:eastAsia="zh-CN"/>
        </w:rPr>
        <w:t>due</w:t>
      </w:r>
      <w:r w:rsidR="00246484">
        <w:rPr>
          <w:lang w:val="en-US" w:eastAsia="zh-CN"/>
        </w:rPr>
        <w:t xml:space="preserve"> to the large duplex gap. However, this time, a unique issue is present: the second harmonic of n28 UL overlaps with n75 and n76 as shown in Table 1. Since the duplex is variable</w:t>
      </w:r>
      <w:r w:rsidR="00A335BF">
        <w:rPr>
          <w:lang w:val="en-US" w:eastAsia="zh-CN"/>
        </w:rPr>
        <w:t>,</w:t>
      </w:r>
      <w:r w:rsidR="00246484">
        <w:rPr>
          <w:lang w:val="en-US" w:eastAsia="zh-CN"/>
        </w:rPr>
        <w:t xml:space="preserve"> the de-sense of the issue will depend on the UL and DL frequencies in operation and their CBW. Also, the UL CBW is not necessarily the same than for DL</w:t>
      </w:r>
      <w:r w:rsidR="00961434">
        <w:rPr>
          <w:lang w:val="en-US" w:eastAsia="zh-CN"/>
        </w:rPr>
        <w:t xml:space="preserve"> as for n76 which is 5MHz wide an UL CBW of 10MHz is feasible</w:t>
      </w:r>
      <w:r w:rsidR="00246484">
        <w:rPr>
          <w:lang w:val="en-US" w:eastAsia="zh-CN"/>
        </w:rPr>
        <w:t>.</w:t>
      </w:r>
    </w:p>
    <w:p w14:paraId="3898DC24" w14:textId="09E41C85" w:rsidR="00246484" w:rsidRDefault="00246484" w:rsidP="00246484">
      <w:pPr>
        <w:pStyle w:val="Caption"/>
        <w:keepNext/>
        <w:jc w:val="center"/>
      </w:pPr>
      <w:r>
        <w:t xml:space="preserve">Table </w:t>
      </w:r>
      <w:r>
        <w:fldChar w:fldCharType="begin"/>
      </w:r>
      <w:r>
        <w:instrText xml:space="preserve"> SEQ Table \* ARABIC </w:instrText>
      </w:r>
      <w:r>
        <w:fldChar w:fldCharType="separate"/>
      </w:r>
      <w:r w:rsidR="001F3FD5">
        <w:rPr>
          <w:noProof/>
        </w:rPr>
        <w:t>1</w:t>
      </w:r>
      <w:r>
        <w:fldChar w:fldCharType="end"/>
      </w:r>
      <w:r>
        <w:t>: n28 UL fundamental and second harmonic (n28H2) and n75/76 SDL bands frequency ranges</w:t>
      </w:r>
    </w:p>
    <w:tbl>
      <w:tblPr>
        <w:tblW w:w="6720" w:type="dxa"/>
        <w:jc w:val="center"/>
        <w:tblLook w:val="04A0" w:firstRow="1" w:lastRow="0" w:firstColumn="1" w:lastColumn="0" w:noHBand="0" w:noVBand="1"/>
      </w:tblPr>
      <w:tblGrid>
        <w:gridCol w:w="960"/>
        <w:gridCol w:w="960"/>
        <w:gridCol w:w="960"/>
        <w:gridCol w:w="960"/>
        <w:gridCol w:w="960"/>
        <w:gridCol w:w="960"/>
        <w:gridCol w:w="960"/>
      </w:tblGrid>
      <w:tr w:rsidR="00961434" w:rsidRPr="00315B2B" w14:paraId="6446AF5E" w14:textId="77777777" w:rsidTr="0096143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1F420258" w14:textId="77777777" w:rsidR="00961434" w:rsidRPr="00315B2B" w:rsidRDefault="00961434" w:rsidP="00246484">
            <w:pPr>
              <w:spacing w:after="0"/>
              <w:jc w:val="center"/>
              <w:rPr>
                <w:rFonts w:ascii="Calibri" w:hAnsi="Calibri" w:cs="Calibri"/>
                <w:color w:val="FFFFFF"/>
                <w:sz w:val="18"/>
                <w:szCs w:val="18"/>
                <w:lang w:val="en-US"/>
              </w:rPr>
            </w:pPr>
            <w:proofErr w:type="spellStart"/>
            <w:r w:rsidRPr="00315B2B">
              <w:rPr>
                <w:rFonts w:ascii="Calibri" w:hAnsi="Calibri" w:cs="Calibri"/>
                <w:color w:val="FFFFFF"/>
                <w:sz w:val="18"/>
                <w:szCs w:val="18"/>
                <w:lang w:val="en-US"/>
              </w:rPr>
              <w:t>NRBand</w:t>
            </w:r>
            <w:proofErr w:type="spellEnd"/>
          </w:p>
        </w:tc>
        <w:tc>
          <w:tcPr>
            <w:tcW w:w="960" w:type="dxa"/>
            <w:tcBorders>
              <w:top w:val="single" w:sz="4" w:space="0" w:color="auto"/>
              <w:left w:val="nil"/>
              <w:bottom w:val="single" w:sz="4" w:space="0" w:color="auto"/>
              <w:right w:val="single" w:sz="4" w:space="0" w:color="auto"/>
            </w:tcBorders>
            <w:shd w:val="clear" w:color="000000" w:fill="808080"/>
            <w:vAlign w:val="center"/>
            <w:hideMark/>
          </w:tcPr>
          <w:p w14:paraId="4260A264" w14:textId="77777777" w:rsidR="00961434" w:rsidRPr="00315B2B" w:rsidRDefault="00961434" w:rsidP="00246484">
            <w:pPr>
              <w:spacing w:after="0"/>
              <w:jc w:val="center"/>
              <w:rPr>
                <w:rFonts w:ascii="Calibri" w:hAnsi="Calibri" w:cs="Calibri"/>
                <w:color w:val="FFFFFF"/>
                <w:sz w:val="18"/>
                <w:szCs w:val="18"/>
                <w:lang w:val="en-US"/>
              </w:rPr>
            </w:pPr>
            <w:r w:rsidRPr="00315B2B">
              <w:rPr>
                <w:rFonts w:ascii="Calibri" w:hAnsi="Calibri" w:cs="Calibri"/>
                <w:color w:val="FFFFFF"/>
                <w:sz w:val="18"/>
                <w:szCs w:val="18"/>
                <w:lang w:val="en-US"/>
              </w:rPr>
              <w:t>SUL</w:t>
            </w:r>
          </w:p>
        </w:tc>
        <w:tc>
          <w:tcPr>
            <w:tcW w:w="960" w:type="dxa"/>
            <w:tcBorders>
              <w:top w:val="single" w:sz="4" w:space="0" w:color="auto"/>
              <w:left w:val="nil"/>
              <w:bottom w:val="single" w:sz="4" w:space="0" w:color="auto"/>
              <w:right w:val="nil"/>
            </w:tcBorders>
            <w:shd w:val="clear" w:color="000000" w:fill="808080"/>
          </w:tcPr>
          <w:p w14:paraId="1088834C" w14:textId="77777777" w:rsidR="00961434" w:rsidRPr="00315B2B" w:rsidRDefault="00961434" w:rsidP="00246484">
            <w:pPr>
              <w:spacing w:after="0"/>
              <w:jc w:val="center"/>
              <w:rPr>
                <w:rFonts w:ascii="Calibri" w:hAnsi="Calibri" w:cs="Calibri"/>
                <w:color w:val="FFFFFF"/>
                <w:sz w:val="18"/>
                <w:szCs w:val="18"/>
                <w:lang w:val="en-US"/>
              </w:rPr>
            </w:pPr>
          </w:p>
        </w:tc>
        <w:tc>
          <w:tcPr>
            <w:tcW w:w="960" w:type="dxa"/>
            <w:tcBorders>
              <w:top w:val="single" w:sz="4" w:space="0" w:color="auto"/>
              <w:left w:val="nil"/>
              <w:bottom w:val="single" w:sz="4" w:space="0" w:color="auto"/>
              <w:right w:val="single" w:sz="4" w:space="0" w:color="auto"/>
            </w:tcBorders>
            <w:shd w:val="clear" w:color="000000" w:fill="808080"/>
            <w:vAlign w:val="center"/>
            <w:hideMark/>
          </w:tcPr>
          <w:p w14:paraId="1042A78E" w14:textId="035C8C8C" w:rsidR="00961434" w:rsidRPr="00315B2B" w:rsidRDefault="00961434" w:rsidP="00246484">
            <w:pPr>
              <w:spacing w:after="0"/>
              <w:jc w:val="center"/>
              <w:rPr>
                <w:rFonts w:ascii="Calibri" w:hAnsi="Calibri" w:cs="Calibri"/>
                <w:color w:val="FFFFFF"/>
                <w:sz w:val="18"/>
                <w:szCs w:val="18"/>
                <w:lang w:val="en-US"/>
              </w:rPr>
            </w:pPr>
            <w:r w:rsidRPr="00315B2B">
              <w:rPr>
                <w:rFonts w:ascii="Calibri" w:hAnsi="Calibri" w:cs="Calibri"/>
                <w:color w:val="FFFFFF"/>
                <w:sz w:val="18"/>
                <w:szCs w:val="18"/>
                <w:lang w:val="en-US"/>
              </w:rPr>
              <w:t>UL Low</w:t>
            </w:r>
          </w:p>
        </w:tc>
        <w:tc>
          <w:tcPr>
            <w:tcW w:w="960" w:type="dxa"/>
            <w:tcBorders>
              <w:top w:val="single" w:sz="4" w:space="0" w:color="auto"/>
              <w:left w:val="nil"/>
              <w:bottom w:val="single" w:sz="4" w:space="0" w:color="auto"/>
              <w:right w:val="single" w:sz="4" w:space="0" w:color="auto"/>
            </w:tcBorders>
            <w:shd w:val="clear" w:color="000000" w:fill="808080"/>
            <w:vAlign w:val="center"/>
            <w:hideMark/>
          </w:tcPr>
          <w:p w14:paraId="6822A22A" w14:textId="77777777" w:rsidR="00961434" w:rsidRPr="00315B2B" w:rsidRDefault="00961434" w:rsidP="00246484">
            <w:pPr>
              <w:spacing w:after="0"/>
              <w:jc w:val="center"/>
              <w:rPr>
                <w:rFonts w:ascii="Calibri" w:hAnsi="Calibri" w:cs="Calibri"/>
                <w:color w:val="FFFFFF"/>
                <w:sz w:val="18"/>
                <w:szCs w:val="18"/>
                <w:lang w:val="en-US"/>
              </w:rPr>
            </w:pPr>
            <w:r w:rsidRPr="00315B2B">
              <w:rPr>
                <w:rFonts w:ascii="Calibri" w:hAnsi="Calibri" w:cs="Calibri"/>
                <w:color w:val="FFFFFF"/>
                <w:sz w:val="18"/>
                <w:szCs w:val="18"/>
                <w:lang w:val="en-US"/>
              </w:rPr>
              <w:t>UL High</w:t>
            </w:r>
          </w:p>
        </w:tc>
        <w:tc>
          <w:tcPr>
            <w:tcW w:w="960" w:type="dxa"/>
            <w:tcBorders>
              <w:top w:val="single" w:sz="4" w:space="0" w:color="auto"/>
              <w:left w:val="nil"/>
              <w:bottom w:val="single" w:sz="4" w:space="0" w:color="auto"/>
              <w:right w:val="single" w:sz="4" w:space="0" w:color="auto"/>
            </w:tcBorders>
            <w:shd w:val="clear" w:color="000000" w:fill="808080"/>
            <w:vAlign w:val="center"/>
            <w:hideMark/>
          </w:tcPr>
          <w:p w14:paraId="13B40C36" w14:textId="77777777" w:rsidR="00961434" w:rsidRPr="00315B2B" w:rsidRDefault="00961434" w:rsidP="00246484">
            <w:pPr>
              <w:spacing w:after="0"/>
              <w:jc w:val="center"/>
              <w:rPr>
                <w:rFonts w:ascii="Calibri" w:hAnsi="Calibri" w:cs="Calibri"/>
                <w:color w:val="FFFFFF"/>
                <w:sz w:val="18"/>
                <w:szCs w:val="18"/>
                <w:lang w:val="en-US"/>
              </w:rPr>
            </w:pPr>
            <w:r w:rsidRPr="00315B2B">
              <w:rPr>
                <w:rFonts w:ascii="Calibri" w:hAnsi="Calibri" w:cs="Calibri"/>
                <w:color w:val="FFFFFF"/>
                <w:sz w:val="18"/>
                <w:szCs w:val="18"/>
                <w:lang w:val="en-US"/>
              </w:rPr>
              <w:t>DL Low</w:t>
            </w:r>
          </w:p>
        </w:tc>
        <w:tc>
          <w:tcPr>
            <w:tcW w:w="960" w:type="dxa"/>
            <w:tcBorders>
              <w:top w:val="single" w:sz="4" w:space="0" w:color="auto"/>
              <w:left w:val="nil"/>
              <w:bottom w:val="single" w:sz="4" w:space="0" w:color="auto"/>
              <w:right w:val="single" w:sz="4" w:space="0" w:color="auto"/>
            </w:tcBorders>
            <w:shd w:val="clear" w:color="000000" w:fill="808080"/>
            <w:vAlign w:val="center"/>
            <w:hideMark/>
          </w:tcPr>
          <w:p w14:paraId="7D453D1E" w14:textId="77777777" w:rsidR="00961434" w:rsidRPr="00315B2B" w:rsidRDefault="00961434" w:rsidP="00246484">
            <w:pPr>
              <w:spacing w:after="0"/>
              <w:jc w:val="center"/>
              <w:rPr>
                <w:rFonts w:ascii="Calibri" w:hAnsi="Calibri" w:cs="Calibri"/>
                <w:color w:val="FFFFFF"/>
                <w:sz w:val="18"/>
                <w:szCs w:val="18"/>
                <w:lang w:val="en-US"/>
              </w:rPr>
            </w:pPr>
            <w:r w:rsidRPr="00315B2B">
              <w:rPr>
                <w:rFonts w:ascii="Calibri" w:hAnsi="Calibri" w:cs="Calibri"/>
                <w:color w:val="FFFFFF"/>
                <w:sz w:val="18"/>
                <w:szCs w:val="18"/>
                <w:lang w:val="en-US"/>
              </w:rPr>
              <w:t>DL High</w:t>
            </w:r>
          </w:p>
        </w:tc>
      </w:tr>
      <w:tr w:rsidR="00961434" w:rsidRPr="00315B2B" w14:paraId="0CD8D349" w14:textId="77777777" w:rsidTr="00961434">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C29294" w14:textId="77777777"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n28</w:t>
            </w:r>
          </w:p>
        </w:tc>
        <w:tc>
          <w:tcPr>
            <w:tcW w:w="960" w:type="dxa"/>
            <w:tcBorders>
              <w:top w:val="nil"/>
              <w:left w:val="nil"/>
              <w:bottom w:val="single" w:sz="4" w:space="0" w:color="auto"/>
              <w:right w:val="single" w:sz="4" w:space="0" w:color="auto"/>
            </w:tcBorders>
            <w:shd w:val="clear" w:color="auto" w:fill="auto"/>
            <w:vAlign w:val="center"/>
            <w:hideMark/>
          </w:tcPr>
          <w:p w14:paraId="717DDAAE" w14:textId="77777777"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n83</w:t>
            </w:r>
          </w:p>
        </w:tc>
        <w:tc>
          <w:tcPr>
            <w:tcW w:w="960" w:type="dxa"/>
            <w:tcBorders>
              <w:top w:val="nil"/>
              <w:left w:val="nil"/>
              <w:bottom w:val="single" w:sz="4" w:space="0" w:color="auto"/>
              <w:right w:val="nil"/>
            </w:tcBorders>
          </w:tcPr>
          <w:p w14:paraId="0579C6AE" w14:textId="77777777" w:rsidR="00961434" w:rsidRPr="00315B2B" w:rsidRDefault="00961434" w:rsidP="00246484">
            <w:pPr>
              <w:spacing w:after="0"/>
              <w:jc w:val="center"/>
              <w:rPr>
                <w:rFonts w:ascii="Calibri" w:hAnsi="Calibri" w:cs="Calibri"/>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43B37C8" w14:textId="6021A312"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703.0</w:t>
            </w:r>
          </w:p>
        </w:tc>
        <w:tc>
          <w:tcPr>
            <w:tcW w:w="960" w:type="dxa"/>
            <w:tcBorders>
              <w:top w:val="nil"/>
              <w:left w:val="nil"/>
              <w:bottom w:val="single" w:sz="4" w:space="0" w:color="auto"/>
              <w:right w:val="single" w:sz="4" w:space="0" w:color="auto"/>
            </w:tcBorders>
            <w:shd w:val="clear" w:color="auto" w:fill="auto"/>
            <w:vAlign w:val="center"/>
            <w:hideMark/>
          </w:tcPr>
          <w:p w14:paraId="6ED79CCA" w14:textId="77777777"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748.0</w:t>
            </w:r>
          </w:p>
        </w:tc>
        <w:tc>
          <w:tcPr>
            <w:tcW w:w="960" w:type="dxa"/>
            <w:tcBorders>
              <w:top w:val="nil"/>
              <w:left w:val="nil"/>
              <w:bottom w:val="single" w:sz="4" w:space="0" w:color="auto"/>
              <w:right w:val="single" w:sz="4" w:space="0" w:color="auto"/>
            </w:tcBorders>
            <w:shd w:val="clear" w:color="auto" w:fill="auto"/>
            <w:vAlign w:val="center"/>
            <w:hideMark/>
          </w:tcPr>
          <w:p w14:paraId="60A6E6DE" w14:textId="77777777"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758.0</w:t>
            </w:r>
          </w:p>
        </w:tc>
        <w:tc>
          <w:tcPr>
            <w:tcW w:w="960" w:type="dxa"/>
            <w:tcBorders>
              <w:top w:val="nil"/>
              <w:left w:val="nil"/>
              <w:bottom w:val="single" w:sz="4" w:space="0" w:color="auto"/>
              <w:right w:val="single" w:sz="4" w:space="0" w:color="auto"/>
            </w:tcBorders>
            <w:shd w:val="clear" w:color="auto" w:fill="auto"/>
            <w:vAlign w:val="center"/>
            <w:hideMark/>
          </w:tcPr>
          <w:p w14:paraId="7DF3CBA7" w14:textId="77777777"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803.0</w:t>
            </w:r>
          </w:p>
        </w:tc>
      </w:tr>
      <w:tr w:rsidR="00961434" w:rsidRPr="00315B2B" w14:paraId="72A951FA" w14:textId="77777777" w:rsidTr="00961434">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2E56AE" w14:textId="77777777"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n75</w:t>
            </w:r>
          </w:p>
        </w:tc>
        <w:tc>
          <w:tcPr>
            <w:tcW w:w="960" w:type="dxa"/>
            <w:tcBorders>
              <w:top w:val="nil"/>
              <w:left w:val="nil"/>
              <w:bottom w:val="single" w:sz="4" w:space="0" w:color="auto"/>
              <w:right w:val="single" w:sz="4" w:space="0" w:color="auto"/>
            </w:tcBorders>
            <w:shd w:val="clear" w:color="000000" w:fill="000000"/>
            <w:vAlign w:val="center"/>
            <w:hideMark/>
          </w:tcPr>
          <w:p w14:paraId="0DC05623" w14:textId="14AA0832" w:rsidR="00961434" w:rsidRPr="00315B2B" w:rsidRDefault="00961434" w:rsidP="00246484">
            <w:pPr>
              <w:spacing w:after="0"/>
              <w:jc w:val="center"/>
              <w:rPr>
                <w:rFonts w:ascii="Calibri" w:hAnsi="Calibri" w:cs="Calibri"/>
                <w:color w:val="000000"/>
                <w:sz w:val="18"/>
                <w:szCs w:val="18"/>
                <w:lang w:val="en-US"/>
              </w:rPr>
            </w:pPr>
          </w:p>
        </w:tc>
        <w:tc>
          <w:tcPr>
            <w:tcW w:w="960" w:type="dxa"/>
            <w:tcBorders>
              <w:top w:val="nil"/>
              <w:left w:val="nil"/>
              <w:bottom w:val="single" w:sz="4" w:space="0" w:color="auto"/>
              <w:right w:val="nil"/>
            </w:tcBorders>
            <w:shd w:val="clear" w:color="000000" w:fill="000000"/>
          </w:tcPr>
          <w:p w14:paraId="2626C43A" w14:textId="77777777" w:rsidR="00961434" w:rsidRPr="00315B2B" w:rsidRDefault="00961434" w:rsidP="00246484">
            <w:pPr>
              <w:spacing w:after="0"/>
              <w:jc w:val="center"/>
              <w:rPr>
                <w:rFonts w:ascii="Calibri" w:hAnsi="Calibri" w:cs="Calibri"/>
                <w:color w:val="000000"/>
                <w:sz w:val="18"/>
                <w:szCs w:val="18"/>
                <w:lang w:val="en-US"/>
              </w:rPr>
            </w:pPr>
          </w:p>
        </w:tc>
        <w:tc>
          <w:tcPr>
            <w:tcW w:w="960" w:type="dxa"/>
            <w:tcBorders>
              <w:top w:val="nil"/>
              <w:left w:val="nil"/>
              <w:bottom w:val="single" w:sz="4" w:space="0" w:color="auto"/>
              <w:right w:val="single" w:sz="4" w:space="0" w:color="auto"/>
            </w:tcBorders>
            <w:shd w:val="clear" w:color="000000" w:fill="000000"/>
            <w:vAlign w:val="center"/>
            <w:hideMark/>
          </w:tcPr>
          <w:p w14:paraId="26B5392F" w14:textId="2BC7AC39" w:rsidR="00961434" w:rsidRPr="00315B2B" w:rsidRDefault="00961434" w:rsidP="00246484">
            <w:pPr>
              <w:spacing w:after="0"/>
              <w:jc w:val="center"/>
              <w:rPr>
                <w:rFonts w:ascii="Calibri" w:hAnsi="Calibri" w:cs="Calibri"/>
                <w:color w:val="000000"/>
                <w:sz w:val="18"/>
                <w:szCs w:val="18"/>
                <w:lang w:val="en-US"/>
              </w:rPr>
            </w:pPr>
          </w:p>
        </w:tc>
        <w:tc>
          <w:tcPr>
            <w:tcW w:w="960" w:type="dxa"/>
            <w:tcBorders>
              <w:top w:val="nil"/>
              <w:left w:val="nil"/>
              <w:bottom w:val="single" w:sz="4" w:space="0" w:color="auto"/>
              <w:right w:val="single" w:sz="4" w:space="0" w:color="auto"/>
            </w:tcBorders>
            <w:shd w:val="clear" w:color="000000" w:fill="000000"/>
            <w:vAlign w:val="center"/>
            <w:hideMark/>
          </w:tcPr>
          <w:p w14:paraId="115F89F5" w14:textId="28AB2B74" w:rsidR="00961434" w:rsidRPr="00315B2B" w:rsidRDefault="00961434" w:rsidP="00246484">
            <w:pPr>
              <w:spacing w:after="0"/>
              <w:jc w:val="center"/>
              <w:rPr>
                <w:rFonts w:ascii="Calibri" w:hAnsi="Calibri" w:cs="Calibri"/>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93C333B" w14:textId="77777777"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1432.0</w:t>
            </w:r>
          </w:p>
        </w:tc>
        <w:tc>
          <w:tcPr>
            <w:tcW w:w="960" w:type="dxa"/>
            <w:tcBorders>
              <w:top w:val="nil"/>
              <w:left w:val="nil"/>
              <w:bottom w:val="single" w:sz="4" w:space="0" w:color="auto"/>
              <w:right w:val="single" w:sz="4" w:space="0" w:color="auto"/>
            </w:tcBorders>
            <w:shd w:val="clear" w:color="auto" w:fill="auto"/>
            <w:vAlign w:val="center"/>
            <w:hideMark/>
          </w:tcPr>
          <w:p w14:paraId="35860CE4" w14:textId="77777777" w:rsidR="00961434" w:rsidRPr="00315B2B" w:rsidRDefault="00961434" w:rsidP="00246484">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1517.0</w:t>
            </w:r>
          </w:p>
        </w:tc>
      </w:tr>
      <w:tr w:rsidR="00961434" w:rsidRPr="00315B2B" w14:paraId="5E8EA1B9" w14:textId="77777777" w:rsidTr="00961434">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BAEB24" w14:textId="77777777"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n76</w:t>
            </w:r>
          </w:p>
        </w:tc>
        <w:tc>
          <w:tcPr>
            <w:tcW w:w="960" w:type="dxa"/>
            <w:tcBorders>
              <w:top w:val="nil"/>
              <w:left w:val="nil"/>
              <w:bottom w:val="single" w:sz="4" w:space="0" w:color="auto"/>
              <w:right w:val="single" w:sz="4" w:space="0" w:color="auto"/>
            </w:tcBorders>
            <w:shd w:val="clear" w:color="000000" w:fill="000000"/>
            <w:vAlign w:val="center"/>
            <w:hideMark/>
          </w:tcPr>
          <w:p w14:paraId="71DB9FB6" w14:textId="77777777"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 </w:t>
            </w:r>
          </w:p>
        </w:tc>
        <w:tc>
          <w:tcPr>
            <w:tcW w:w="960" w:type="dxa"/>
            <w:tcBorders>
              <w:top w:val="nil"/>
              <w:left w:val="nil"/>
              <w:bottom w:val="single" w:sz="4" w:space="0" w:color="auto"/>
              <w:right w:val="nil"/>
            </w:tcBorders>
            <w:shd w:val="clear" w:color="000000" w:fill="000000"/>
          </w:tcPr>
          <w:p w14:paraId="6E9DDC1F" w14:textId="77777777" w:rsidR="00961434" w:rsidRPr="00315B2B" w:rsidRDefault="00961434" w:rsidP="00315B2B">
            <w:pPr>
              <w:spacing w:after="0"/>
              <w:jc w:val="center"/>
              <w:rPr>
                <w:rFonts w:ascii="Calibri" w:hAnsi="Calibri" w:cs="Calibri"/>
                <w:color w:val="000000"/>
                <w:sz w:val="18"/>
                <w:szCs w:val="18"/>
                <w:lang w:val="en-US"/>
              </w:rPr>
            </w:pPr>
          </w:p>
        </w:tc>
        <w:tc>
          <w:tcPr>
            <w:tcW w:w="960" w:type="dxa"/>
            <w:tcBorders>
              <w:top w:val="nil"/>
              <w:left w:val="nil"/>
              <w:bottom w:val="single" w:sz="4" w:space="0" w:color="auto"/>
              <w:right w:val="single" w:sz="4" w:space="0" w:color="auto"/>
            </w:tcBorders>
            <w:shd w:val="clear" w:color="000000" w:fill="000000"/>
            <w:vAlign w:val="center"/>
            <w:hideMark/>
          </w:tcPr>
          <w:p w14:paraId="118B0EF1" w14:textId="38429D6B"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 </w:t>
            </w:r>
          </w:p>
        </w:tc>
        <w:tc>
          <w:tcPr>
            <w:tcW w:w="960" w:type="dxa"/>
            <w:tcBorders>
              <w:top w:val="nil"/>
              <w:left w:val="nil"/>
              <w:bottom w:val="single" w:sz="4" w:space="0" w:color="auto"/>
              <w:right w:val="single" w:sz="4" w:space="0" w:color="auto"/>
            </w:tcBorders>
            <w:shd w:val="clear" w:color="000000" w:fill="000000"/>
            <w:vAlign w:val="center"/>
            <w:hideMark/>
          </w:tcPr>
          <w:p w14:paraId="1EC8F6EA" w14:textId="77777777"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 </w:t>
            </w:r>
          </w:p>
        </w:tc>
        <w:tc>
          <w:tcPr>
            <w:tcW w:w="960" w:type="dxa"/>
            <w:tcBorders>
              <w:top w:val="nil"/>
              <w:left w:val="nil"/>
              <w:bottom w:val="single" w:sz="4" w:space="0" w:color="auto"/>
              <w:right w:val="single" w:sz="4" w:space="0" w:color="auto"/>
            </w:tcBorders>
            <w:shd w:val="clear" w:color="auto" w:fill="auto"/>
            <w:vAlign w:val="center"/>
            <w:hideMark/>
          </w:tcPr>
          <w:p w14:paraId="1EB52DCD" w14:textId="77777777"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1427.0</w:t>
            </w:r>
          </w:p>
        </w:tc>
        <w:tc>
          <w:tcPr>
            <w:tcW w:w="960" w:type="dxa"/>
            <w:tcBorders>
              <w:top w:val="nil"/>
              <w:left w:val="nil"/>
              <w:bottom w:val="single" w:sz="4" w:space="0" w:color="auto"/>
              <w:right w:val="single" w:sz="4" w:space="0" w:color="auto"/>
            </w:tcBorders>
            <w:shd w:val="clear" w:color="auto" w:fill="auto"/>
            <w:vAlign w:val="center"/>
            <w:hideMark/>
          </w:tcPr>
          <w:p w14:paraId="27AACD31" w14:textId="77777777"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1432.0</w:t>
            </w:r>
          </w:p>
        </w:tc>
      </w:tr>
      <w:tr w:rsidR="00961434" w:rsidRPr="00315B2B" w14:paraId="54036702" w14:textId="77777777" w:rsidTr="00961434">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DF16A4" w14:textId="77777777"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n28H2</w:t>
            </w:r>
          </w:p>
        </w:tc>
        <w:tc>
          <w:tcPr>
            <w:tcW w:w="960" w:type="dxa"/>
            <w:tcBorders>
              <w:top w:val="nil"/>
              <w:left w:val="nil"/>
              <w:bottom w:val="single" w:sz="4" w:space="0" w:color="auto"/>
              <w:right w:val="single" w:sz="4" w:space="0" w:color="auto"/>
            </w:tcBorders>
            <w:shd w:val="clear" w:color="auto" w:fill="auto"/>
            <w:vAlign w:val="center"/>
            <w:hideMark/>
          </w:tcPr>
          <w:p w14:paraId="297462A7" w14:textId="77777777"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n83H2</w:t>
            </w:r>
          </w:p>
        </w:tc>
        <w:tc>
          <w:tcPr>
            <w:tcW w:w="960" w:type="dxa"/>
            <w:tcBorders>
              <w:top w:val="nil"/>
              <w:left w:val="nil"/>
              <w:bottom w:val="single" w:sz="4" w:space="0" w:color="auto"/>
              <w:right w:val="nil"/>
            </w:tcBorders>
          </w:tcPr>
          <w:p w14:paraId="186BF3AB" w14:textId="77777777" w:rsidR="00961434" w:rsidRPr="00315B2B" w:rsidRDefault="00961434" w:rsidP="00315B2B">
            <w:pPr>
              <w:spacing w:after="0"/>
              <w:jc w:val="center"/>
              <w:rPr>
                <w:rFonts w:ascii="Calibri" w:hAnsi="Calibri" w:cs="Calibri"/>
                <w:color w:val="000000"/>
                <w:sz w:val="18"/>
                <w:szCs w:val="18"/>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0F968AC" w14:textId="391291B1"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1406.0</w:t>
            </w:r>
          </w:p>
        </w:tc>
        <w:tc>
          <w:tcPr>
            <w:tcW w:w="960" w:type="dxa"/>
            <w:tcBorders>
              <w:top w:val="nil"/>
              <w:left w:val="nil"/>
              <w:bottom w:val="single" w:sz="4" w:space="0" w:color="auto"/>
              <w:right w:val="single" w:sz="4" w:space="0" w:color="auto"/>
            </w:tcBorders>
            <w:shd w:val="clear" w:color="auto" w:fill="auto"/>
            <w:vAlign w:val="center"/>
            <w:hideMark/>
          </w:tcPr>
          <w:p w14:paraId="2B317DAE" w14:textId="77777777" w:rsidR="00961434" w:rsidRPr="00315B2B" w:rsidRDefault="00961434" w:rsidP="00315B2B">
            <w:pPr>
              <w:spacing w:after="0"/>
              <w:jc w:val="center"/>
              <w:rPr>
                <w:rFonts w:ascii="Calibri" w:hAnsi="Calibri" w:cs="Calibri"/>
                <w:color w:val="000000"/>
                <w:sz w:val="18"/>
                <w:szCs w:val="18"/>
                <w:lang w:val="en-US"/>
              </w:rPr>
            </w:pPr>
            <w:r w:rsidRPr="00315B2B">
              <w:rPr>
                <w:rFonts w:ascii="Calibri" w:hAnsi="Calibri" w:cs="Calibri"/>
                <w:color w:val="000000"/>
                <w:sz w:val="18"/>
                <w:szCs w:val="18"/>
                <w:lang w:val="en-US"/>
              </w:rPr>
              <w:t>1496.0</w:t>
            </w:r>
          </w:p>
        </w:tc>
        <w:tc>
          <w:tcPr>
            <w:tcW w:w="960" w:type="dxa"/>
            <w:tcBorders>
              <w:top w:val="nil"/>
              <w:left w:val="nil"/>
              <w:bottom w:val="nil"/>
              <w:right w:val="nil"/>
            </w:tcBorders>
            <w:shd w:val="clear" w:color="000000" w:fill="000000"/>
            <w:noWrap/>
            <w:vAlign w:val="bottom"/>
            <w:hideMark/>
          </w:tcPr>
          <w:p w14:paraId="24AF44F8" w14:textId="77777777" w:rsidR="00961434" w:rsidRPr="00315B2B" w:rsidRDefault="00961434" w:rsidP="00315B2B">
            <w:pPr>
              <w:spacing w:after="0"/>
              <w:rPr>
                <w:rFonts w:ascii="Calibri" w:hAnsi="Calibri" w:cs="Calibri"/>
                <w:color w:val="000000"/>
                <w:sz w:val="22"/>
                <w:szCs w:val="22"/>
                <w:lang w:val="en-US"/>
              </w:rPr>
            </w:pPr>
            <w:r w:rsidRPr="00315B2B">
              <w:rPr>
                <w:rFonts w:ascii="Calibri" w:hAnsi="Calibri" w:cs="Calibri"/>
                <w:color w:val="000000"/>
                <w:sz w:val="22"/>
                <w:szCs w:val="22"/>
                <w:lang w:val="en-US"/>
              </w:rPr>
              <w:t> </w:t>
            </w:r>
          </w:p>
        </w:tc>
        <w:tc>
          <w:tcPr>
            <w:tcW w:w="960" w:type="dxa"/>
            <w:tcBorders>
              <w:top w:val="nil"/>
              <w:left w:val="nil"/>
              <w:bottom w:val="nil"/>
              <w:right w:val="nil"/>
            </w:tcBorders>
            <w:shd w:val="clear" w:color="000000" w:fill="000000"/>
            <w:noWrap/>
            <w:vAlign w:val="bottom"/>
            <w:hideMark/>
          </w:tcPr>
          <w:p w14:paraId="72F59FE1" w14:textId="77777777" w:rsidR="00961434" w:rsidRPr="00315B2B" w:rsidRDefault="00961434" w:rsidP="00315B2B">
            <w:pPr>
              <w:spacing w:after="0"/>
              <w:rPr>
                <w:rFonts w:ascii="Calibri" w:hAnsi="Calibri" w:cs="Calibri"/>
                <w:color w:val="000000"/>
                <w:sz w:val="22"/>
                <w:szCs w:val="22"/>
                <w:lang w:val="en-US"/>
              </w:rPr>
            </w:pPr>
            <w:r w:rsidRPr="00315B2B">
              <w:rPr>
                <w:rFonts w:ascii="Calibri" w:hAnsi="Calibri" w:cs="Calibri"/>
                <w:color w:val="000000"/>
                <w:sz w:val="22"/>
                <w:szCs w:val="22"/>
                <w:lang w:val="en-US"/>
              </w:rPr>
              <w:t> </w:t>
            </w:r>
          </w:p>
        </w:tc>
      </w:tr>
    </w:tbl>
    <w:p w14:paraId="1FB59932" w14:textId="77777777" w:rsidR="00315B2B" w:rsidRDefault="00315B2B" w:rsidP="006F288B">
      <w:pPr>
        <w:rPr>
          <w:lang w:val="en-US" w:eastAsia="zh-CN"/>
        </w:rPr>
      </w:pPr>
    </w:p>
    <w:p w14:paraId="1481173F" w14:textId="0F087BF4" w:rsidR="00315B2B" w:rsidRDefault="00246484" w:rsidP="006F288B">
      <w:pPr>
        <w:rPr>
          <w:lang w:val="en-US" w:eastAsia="zh-CN"/>
        </w:rPr>
      </w:pPr>
      <w:r>
        <w:rPr>
          <w:lang w:val="en-US" w:eastAsia="zh-CN"/>
        </w:rPr>
        <w:t xml:space="preserve">This issue </w:t>
      </w:r>
      <w:r w:rsidR="00A335BF">
        <w:rPr>
          <w:lang w:val="en-US" w:eastAsia="zh-CN"/>
        </w:rPr>
        <w:t>is</w:t>
      </w:r>
      <w:r>
        <w:rPr>
          <w:lang w:val="en-US" w:eastAsia="zh-CN"/>
        </w:rPr>
        <w:t xml:space="preserve"> quite critical as de-sense related to H2 can be up to 28.1dB based on CA UL second harmonic MSD issues</w:t>
      </w:r>
      <w:r w:rsidR="001F3FD5">
        <w:rPr>
          <w:lang w:val="en-US" w:eastAsia="zh-CN"/>
        </w:rPr>
        <w:t xml:space="preserve"> and notably</w:t>
      </w:r>
      <w:r w:rsidR="00A335BF">
        <w:rPr>
          <w:lang w:val="en-US" w:eastAsia="zh-CN"/>
        </w:rPr>
        <w:t>,</w:t>
      </w:r>
      <w:r w:rsidR="001F3FD5">
        <w:rPr>
          <w:lang w:val="en-US" w:eastAsia="zh-CN"/>
        </w:rPr>
        <w:t xml:space="preserve"> the 38.101-1 already has the following MSDs in Table 2.</w:t>
      </w:r>
    </w:p>
    <w:p w14:paraId="2CA60A50" w14:textId="0E0720CE" w:rsidR="001F3FD5" w:rsidRPr="001F3FD5" w:rsidRDefault="001F3FD5" w:rsidP="001F3FD5">
      <w:pPr>
        <w:pStyle w:val="Caption"/>
        <w:keepNext/>
        <w:jc w:val="center"/>
        <w:rPr>
          <w:lang w:val="en-US"/>
        </w:rPr>
      </w:pPr>
      <w:r w:rsidRPr="001F3FD5">
        <w:rPr>
          <w:lang w:val="en-US"/>
        </w:rPr>
        <w:t xml:space="preserve">Table </w:t>
      </w:r>
      <w:r>
        <w:fldChar w:fldCharType="begin"/>
      </w:r>
      <w:r w:rsidRPr="001F3FD5">
        <w:rPr>
          <w:lang w:val="en-US"/>
        </w:rPr>
        <w:instrText xml:space="preserve"> SEQ Table \* ARABIC </w:instrText>
      </w:r>
      <w:r>
        <w:fldChar w:fldCharType="separate"/>
      </w:r>
      <w:r w:rsidRPr="001F3FD5">
        <w:rPr>
          <w:noProof/>
          <w:lang w:val="en-US"/>
        </w:rPr>
        <w:t>2</w:t>
      </w:r>
      <w:r>
        <w:fldChar w:fldCharType="end"/>
      </w:r>
      <w:r w:rsidRPr="001F3FD5">
        <w:rPr>
          <w:lang w:val="en-US"/>
        </w:rPr>
        <w:t>: Relevant UL UL2/DL1 MSDs in 38.101-1</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1104"/>
        <w:gridCol w:w="1134"/>
        <w:gridCol w:w="2068"/>
        <w:gridCol w:w="1128"/>
        <w:gridCol w:w="788"/>
        <w:gridCol w:w="1026"/>
        <w:gridCol w:w="1027"/>
      </w:tblGrid>
      <w:tr w:rsidR="001F3FD5" w14:paraId="5F11E1C8" w14:textId="77777777" w:rsidTr="001F3FD5">
        <w:trPr>
          <w:trHeight w:val="300"/>
          <w:jc w:val="center"/>
        </w:trPr>
        <w:tc>
          <w:tcPr>
            <w:tcW w:w="903" w:type="dxa"/>
            <w:tcBorders>
              <w:top w:val="single" w:sz="4" w:space="0" w:color="auto"/>
              <w:left w:val="single" w:sz="4" w:space="0" w:color="auto"/>
              <w:bottom w:val="nil"/>
              <w:right w:val="single" w:sz="4" w:space="0" w:color="auto"/>
            </w:tcBorders>
            <w:vAlign w:val="center"/>
            <w:hideMark/>
          </w:tcPr>
          <w:p w14:paraId="0DD12228" w14:textId="77777777" w:rsidR="001F3FD5" w:rsidRDefault="001F3FD5" w:rsidP="001F3FD5">
            <w:pPr>
              <w:pStyle w:val="TAC"/>
              <w:rPr>
                <w:lang w:eastAsia="zh-CN"/>
              </w:rPr>
            </w:pPr>
            <w:r>
              <w:rPr>
                <w:lang w:eastAsia="zh-CN"/>
              </w:rPr>
              <w:t>UL band</w:t>
            </w:r>
          </w:p>
        </w:tc>
        <w:tc>
          <w:tcPr>
            <w:tcW w:w="767" w:type="dxa"/>
            <w:tcBorders>
              <w:top w:val="single" w:sz="4" w:space="0" w:color="auto"/>
              <w:left w:val="single" w:sz="4" w:space="0" w:color="auto"/>
              <w:bottom w:val="nil"/>
              <w:right w:val="single" w:sz="4" w:space="0" w:color="auto"/>
            </w:tcBorders>
            <w:vAlign w:val="center"/>
            <w:hideMark/>
          </w:tcPr>
          <w:p w14:paraId="2B181659" w14:textId="77777777" w:rsidR="001F3FD5" w:rsidRDefault="001F3FD5" w:rsidP="001F3FD5">
            <w:pPr>
              <w:pStyle w:val="TAC"/>
              <w:rPr>
                <w:lang w:eastAsia="zh-CN"/>
              </w:rPr>
            </w:pPr>
            <w:r>
              <w:rPr>
                <w:lang w:eastAsia="zh-CN"/>
              </w:rPr>
              <w:t>DL band</w:t>
            </w:r>
          </w:p>
        </w:tc>
        <w:tc>
          <w:tcPr>
            <w:tcW w:w="1104" w:type="dxa"/>
            <w:tcBorders>
              <w:top w:val="single" w:sz="4" w:space="0" w:color="auto"/>
              <w:left w:val="single" w:sz="4" w:space="0" w:color="auto"/>
              <w:bottom w:val="nil"/>
              <w:right w:val="single" w:sz="4" w:space="0" w:color="auto"/>
            </w:tcBorders>
            <w:noWrap/>
            <w:vAlign w:val="center"/>
            <w:hideMark/>
          </w:tcPr>
          <w:p w14:paraId="561E288D" w14:textId="77777777" w:rsidR="001F3FD5" w:rsidRPr="001F3FD5" w:rsidRDefault="001F3FD5" w:rsidP="001F3FD5">
            <w:pPr>
              <w:pStyle w:val="TAC"/>
              <w:rPr>
                <w:bCs/>
                <w:lang w:eastAsia="zh-CN"/>
              </w:rPr>
            </w:pPr>
            <w:r w:rsidRPr="001F3FD5">
              <w:rPr>
                <w:bCs/>
                <w:lang w:eastAsia="zh-CN"/>
              </w:rPr>
              <w:t>UL BW</w:t>
            </w:r>
          </w:p>
        </w:tc>
        <w:tc>
          <w:tcPr>
            <w:tcW w:w="1134" w:type="dxa"/>
            <w:tcBorders>
              <w:top w:val="single" w:sz="4" w:space="0" w:color="auto"/>
              <w:left w:val="single" w:sz="4" w:space="0" w:color="auto"/>
              <w:bottom w:val="nil"/>
              <w:right w:val="single" w:sz="4" w:space="0" w:color="auto"/>
            </w:tcBorders>
            <w:vAlign w:val="center"/>
            <w:hideMark/>
          </w:tcPr>
          <w:p w14:paraId="5E06895B" w14:textId="77777777" w:rsidR="001F3FD5" w:rsidRPr="001F3FD5" w:rsidRDefault="001F3FD5" w:rsidP="001F3FD5">
            <w:pPr>
              <w:pStyle w:val="TAC"/>
              <w:rPr>
                <w:bCs/>
                <w:lang w:eastAsia="zh-CN"/>
              </w:rPr>
            </w:pPr>
            <w:r w:rsidRPr="001F3FD5">
              <w:rPr>
                <w:bCs/>
                <w:lang w:eastAsia="zh-CN"/>
              </w:rPr>
              <w:t>SCS of UL band</w:t>
            </w:r>
          </w:p>
        </w:tc>
        <w:tc>
          <w:tcPr>
            <w:tcW w:w="2068" w:type="dxa"/>
            <w:tcBorders>
              <w:top w:val="single" w:sz="4" w:space="0" w:color="auto"/>
              <w:left w:val="single" w:sz="4" w:space="0" w:color="auto"/>
              <w:bottom w:val="nil"/>
              <w:right w:val="single" w:sz="4" w:space="0" w:color="auto"/>
            </w:tcBorders>
            <w:noWrap/>
            <w:vAlign w:val="center"/>
            <w:hideMark/>
          </w:tcPr>
          <w:p w14:paraId="3BD0439F" w14:textId="77777777" w:rsidR="001F3FD5" w:rsidRPr="001F3FD5" w:rsidRDefault="001F3FD5" w:rsidP="001F3FD5">
            <w:pPr>
              <w:pStyle w:val="TAC"/>
              <w:rPr>
                <w:bCs/>
                <w:lang w:eastAsia="zh-CN"/>
              </w:rPr>
            </w:pPr>
            <w:r w:rsidRPr="001F3FD5">
              <w:rPr>
                <w:bCs/>
                <w:lang w:eastAsia="zh-CN"/>
              </w:rPr>
              <w:t>UL RB Allocation</w:t>
            </w:r>
          </w:p>
        </w:tc>
        <w:tc>
          <w:tcPr>
            <w:tcW w:w="1128" w:type="dxa"/>
            <w:tcBorders>
              <w:top w:val="single" w:sz="4" w:space="0" w:color="auto"/>
              <w:left w:val="single" w:sz="4" w:space="0" w:color="auto"/>
              <w:bottom w:val="nil"/>
              <w:right w:val="single" w:sz="4" w:space="0" w:color="auto"/>
            </w:tcBorders>
            <w:noWrap/>
            <w:vAlign w:val="center"/>
            <w:hideMark/>
          </w:tcPr>
          <w:p w14:paraId="3FBF0341" w14:textId="77777777" w:rsidR="001F3FD5" w:rsidRDefault="001F3FD5" w:rsidP="001F3FD5">
            <w:pPr>
              <w:pStyle w:val="TAC"/>
              <w:rPr>
                <w:lang w:eastAsia="zh-CN"/>
              </w:rPr>
            </w:pPr>
            <w:r>
              <w:rPr>
                <w:lang w:eastAsia="zh-CN"/>
              </w:rPr>
              <w:t>DL BW</w:t>
            </w:r>
          </w:p>
        </w:tc>
        <w:tc>
          <w:tcPr>
            <w:tcW w:w="788" w:type="dxa"/>
            <w:tcBorders>
              <w:top w:val="single" w:sz="4" w:space="0" w:color="auto"/>
              <w:left w:val="single" w:sz="4" w:space="0" w:color="auto"/>
              <w:bottom w:val="nil"/>
              <w:right w:val="single" w:sz="4" w:space="0" w:color="auto"/>
            </w:tcBorders>
            <w:noWrap/>
            <w:vAlign w:val="center"/>
            <w:hideMark/>
          </w:tcPr>
          <w:p w14:paraId="1DEC9BF3" w14:textId="77777777" w:rsidR="001F3FD5" w:rsidRPr="001F3FD5" w:rsidRDefault="001F3FD5" w:rsidP="001F3FD5">
            <w:pPr>
              <w:pStyle w:val="TAC"/>
              <w:rPr>
                <w:bCs/>
                <w:lang w:eastAsia="zh-CN"/>
              </w:rPr>
            </w:pPr>
            <w:r w:rsidRPr="001F3FD5">
              <w:rPr>
                <w:bCs/>
                <w:lang w:eastAsia="zh-CN"/>
              </w:rPr>
              <w:t>MSD</w:t>
            </w:r>
          </w:p>
        </w:tc>
        <w:tc>
          <w:tcPr>
            <w:tcW w:w="1026" w:type="dxa"/>
            <w:tcBorders>
              <w:top w:val="single" w:sz="4" w:space="0" w:color="auto"/>
              <w:left w:val="single" w:sz="4" w:space="0" w:color="auto"/>
              <w:bottom w:val="nil"/>
              <w:right w:val="single" w:sz="4" w:space="0" w:color="auto"/>
            </w:tcBorders>
            <w:vAlign w:val="center"/>
            <w:hideMark/>
          </w:tcPr>
          <w:p w14:paraId="192769C2" w14:textId="77777777" w:rsidR="001F3FD5" w:rsidRPr="001F3FD5" w:rsidRDefault="001F3FD5" w:rsidP="001F3FD5">
            <w:pPr>
              <w:pStyle w:val="TAC"/>
              <w:rPr>
                <w:bCs/>
                <w:lang w:eastAsia="zh-CN"/>
              </w:rPr>
            </w:pPr>
            <w:r w:rsidRPr="001F3FD5">
              <w:rPr>
                <w:bCs/>
                <w:lang w:eastAsia="zh-CN"/>
              </w:rPr>
              <w:t>UL/DL fc condition</w:t>
            </w:r>
          </w:p>
        </w:tc>
        <w:tc>
          <w:tcPr>
            <w:tcW w:w="1027" w:type="dxa"/>
            <w:tcBorders>
              <w:top w:val="single" w:sz="4" w:space="0" w:color="auto"/>
              <w:left w:val="single" w:sz="4" w:space="0" w:color="auto"/>
              <w:bottom w:val="nil"/>
              <w:right w:val="single" w:sz="4" w:space="0" w:color="auto"/>
            </w:tcBorders>
            <w:vAlign w:val="center"/>
            <w:hideMark/>
          </w:tcPr>
          <w:p w14:paraId="1810FEF6" w14:textId="77777777" w:rsidR="001F3FD5" w:rsidRPr="001F3FD5" w:rsidRDefault="001F3FD5" w:rsidP="001F3FD5">
            <w:pPr>
              <w:pStyle w:val="TAC"/>
              <w:rPr>
                <w:bCs/>
                <w:lang w:eastAsia="zh-CN"/>
              </w:rPr>
            </w:pPr>
            <w:r w:rsidRPr="001F3FD5">
              <w:rPr>
                <w:bCs/>
                <w:lang w:eastAsia="zh-CN"/>
              </w:rPr>
              <w:t>UL/DL harmonic order</w:t>
            </w:r>
          </w:p>
        </w:tc>
      </w:tr>
      <w:tr w:rsidR="001F3FD5" w14:paraId="1D6F1433" w14:textId="77777777" w:rsidTr="001F3FD5">
        <w:trPr>
          <w:trHeight w:val="300"/>
          <w:jc w:val="center"/>
        </w:trPr>
        <w:tc>
          <w:tcPr>
            <w:tcW w:w="903" w:type="dxa"/>
            <w:tcBorders>
              <w:top w:val="nil"/>
              <w:left w:val="single" w:sz="4" w:space="0" w:color="auto"/>
              <w:bottom w:val="single" w:sz="4" w:space="0" w:color="auto"/>
              <w:right w:val="single" w:sz="4" w:space="0" w:color="auto"/>
            </w:tcBorders>
            <w:vAlign w:val="center"/>
            <w:hideMark/>
          </w:tcPr>
          <w:p w14:paraId="4C0F9B42" w14:textId="77777777" w:rsidR="001F3FD5" w:rsidRPr="001F3FD5" w:rsidRDefault="001F3FD5" w:rsidP="001F3FD5">
            <w:pPr>
              <w:pStyle w:val="TAC"/>
              <w:rPr>
                <w:lang w:eastAsia="zh-CN"/>
              </w:rPr>
            </w:pPr>
          </w:p>
        </w:tc>
        <w:tc>
          <w:tcPr>
            <w:tcW w:w="767" w:type="dxa"/>
            <w:tcBorders>
              <w:top w:val="nil"/>
              <w:left w:val="single" w:sz="4" w:space="0" w:color="auto"/>
              <w:bottom w:val="single" w:sz="4" w:space="0" w:color="auto"/>
              <w:right w:val="single" w:sz="4" w:space="0" w:color="auto"/>
            </w:tcBorders>
            <w:vAlign w:val="center"/>
            <w:hideMark/>
          </w:tcPr>
          <w:p w14:paraId="0DC41882" w14:textId="77777777" w:rsidR="001F3FD5" w:rsidRPr="001F3FD5" w:rsidRDefault="001F3FD5" w:rsidP="001F3FD5">
            <w:pPr>
              <w:pStyle w:val="TAC"/>
              <w:rPr>
                <w:lang w:eastAsia="zh-CN"/>
              </w:rPr>
            </w:pPr>
          </w:p>
        </w:tc>
        <w:tc>
          <w:tcPr>
            <w:tcW w:w="1104" w:type="dxa"/>
            <w:tcBorders>
              <w:top w:val="nil"/>
              <w:left w:val="single" w:sz="4" w:space="0" w:color="auto"/>
              <w:bottom w:val="single" w:sz="4" w:space="0" w:color="auto"/>
              <w:right w:val="single" w:sz="4" w:space="0" w:color="auto"/>
            </w:tcBorders>
            <w:noWrap/>
            <w:vAlign w:val="center"/>
            <w:hideMark/>
          </w:tcPr>
          <w:p w14:paraId="36ECEB6C" w14:textId="77777777" w:rsidR="001F3FD5" w:rsidRPr="001F3FD5" w:rsidRDefault="001F3FD5" w:rsidP="001F3FD5">
            <w:pPr>
              <w:pStyle w:val="TAC"/>
              <w:rPr>
                <w:bCs/>
                <w:lang w:eastAsia="zh-CN"/>
              </w:rPr>
            </w:pPr>
            <w:r w:rsidRPr="001F3FD5">
              <w:rPr>
                <w:bCs/>
                <w:lang w:eastAsia="zh-CN"/>
              </w:rPr>
              <w:t>(MHz)</w:t>
            </w:r>
          </w:p>
        </w:tc>
        <w:tc>
          <w:tcPr>
            <w:tcW w:w="1134" w:type="dxa"/>
            <w:tcBorders>
              <w:top w:val="nil"/>
              <w:left w:val="single" w:sz="4" w:space="0" w:color="auto"/>
              <w:bottom w:val="single" w:sz="4" w:space="0" w:color="auto"/>
              <w:right w:val="single" w:sz="4" w:space="0" w:color="auto"/>
            </w:tcBorders>
            <w:vAlign w:val="center"/>
            <w:hideMark/>
          </w:tcPr>
          <w:p w14:paraId="3A1070EA" w14:textId="77777777" w:rsidR="001F3FD5" w:rsidRPr="001F3FD5" w:rsidRDefault="001F3FD5" w:rsidP="001F3FD5">
            <w:pPr>
              <w:pStyle w:val="TAC"/>
              <w:rPr>
                <w:bCs/>
                <w:lang w:eastAsia="zh-CN"/>
              </w:rPr>
            </w:pPr>
            <w:r w:rsidRPr="001F3FD5">
              <w:rPr>
                <w:bCs/>
                <w:lang w:eastAsia="zh-CN"/>
              </w:rPr>
              <w:t>(kHz)</w:t>
            </w:r>
          </w:p>
        </w:tc>
        <w:tc>
          <w:tcPr>
            <w:tcW w:w="2068" w:type="dxa"/>
            <w:tcBorders>
              <w:top w:val="nil"/>
              <w:left w:val="single" w:sz="4" w:space="0" w:color="auto"/>
              <w:bottom w:val="single" w:sz="4" w:space="0" w:color="auto"/>
              <w:right w:val="single" w:sz="4" w:space="0" w:color="auto"/>
            </w:tcBorders>
            <w:noWrap/>
            <w:vAlign w:val="center"/>
            <w:hideMark/>
          </w:tcPr>
          <w:p w14:paraId="23C8A351" w14:textId="77777777" w:rsidR="001F3FD5" w:rsidRPr="001F3FD5" w:rsidRDefault="001F3FD5" w:rsidP="001F3FD5">
            <w:pPr>
              <w:pStyle w:val="TAC"/>
              <w:rPr>
                <w:bCs/>
                <w:lang w:eastAsia="zh-CN"/>
              </w:rPr>
            </w:pPr>
            <w:r w:rsidRPr="001F3FD5">
              <w:rPr>
                <w:bCs/>
                <w:lang w:eastAsia="zh-CN"/>
              </w:rPr>
              <w:t>LCRB</w:t>
            </w:r>
          </w:p>
        </w:tc>
        <w:tc>
          <w:tcPr>
            <w:tcW w:w="1128" w:type="dxa"/>
            <w:tcBorders>
              <w:top w:val="nil"/>
              <w:left w:val="single" w:sz="4" w:space="0" w:color="auto"/>
              <w:bottom w:val="single" w:sz="4" w:space="0" w:color="auto"/>
              <w:right w:val="single" w:sz="4" w:space="0" w:color="auto"/>
            </w:tcBorders>
            <w:noWrap/>
            <w:vAlign w:val="center"/>
            <w:hideMark/>
          </w:tcPr>
          <w:p w14:paraId="632E19E3" w14:textId="77777777" w:rsidR="001F3FD5" w:rsidRDefault="001F3FD5" w:rsidP="001F3FD5">
            <w:pPr>
              <w:pStyle w:val="TAC"/>
              <w:rPr>
                <w:lang w:eastAsia="zh-CN"/>
              </w:rPr>
            </w:pPr>
            <w:r>
              <w:rPr>
                <w:lang w:eastAsia="zh-CN"/>
              </w:rPr>
              <w:t>(MHz)</w:t>
            </w:r>
          </w:p>
        </w:tc>
        <w:tc>
          <w:tcPr>
            <w:tcW w:w="788" w:type="dxa"/>
            <w:tcBorders>
              <w:top w:val="nil"/>
              <w:left w:val="single" w:sz="4" w:space="0" w:color="auto"/>
              <w:bottom w:val="single" w:sz="4" w:space="0" w:color="auto"/>
              <w:right w:val="single" w:sz="4" w:space="0" w:color="auto"/>
            </w:tcBorders>
            <w:noWrap/>
            <w:vAlign w:val="center"/>
            <w:hideMark/>
          </w:tcPr>
          <w:p w14:paraId="7AA413E5" w14:textId="77777777" w:rsidR="001F3FD5" w:rsidRPr="001F3FD5" w:rsidRDefault="001F3FD5" w:rsidP="001F3FD5">
            <w:pPr>
              <w:pStyle w:val="TAC"/>
              <w:rPr>
                <w:bCs/>
                <w:lang w:eastAsia="zh-CN"/>
              </w:rPr>
            </w:pPr>
            <w:r w:rsidRPr="001F3FD5">
              <w:rPr>
                <w:bCs/>
                <w:lang w:eastAsia="zh-CN"/>
              </w:rPr>
              <w:t>(dB)</w:t>
            </w:r>
          </w:p>
        </w:tc>
        <w:tc>
          <w:tcPr>
            <w:tcW w:w="1026" w:type="dxa"/>
            <w:tcBorders>
              <w:top w:val="nil"/>
              <w:left w:val="single" w:sz="4" w:space="0" w:color="auto"/>
              <w:bottom w:val="single" w:sz="4" w:space="0" w:color="auto"/>
              <w:right w:val="single" w:sz="4" w:space="0" w:color="auto"/>
            </w:tcBorders>
            <w:vAlign w:val="center"/>
            <w:hideMark/>
          </w:tcPr>
          <w:p w14:paraId="039C30C1" w14:textId="77777777" w:rsidR="001F3FD5" w:rsidRPr="001F3FD5" w:rsidRDefault="001F3FD5" w:rsidP="001F3FD5">
            <w:pPr>
              <w:pStyle w:val="TAC"/>
              <w:rPr>
                <w:bCs/>
                <w:lang w:eastAsia="zh-CN"/>
              </w:rPr>
            </w:pPr>
          </w:p>
        </w:tc>
        <w:tc>
          <w:tcPr>
            <w:tcW w:w="1027" w:type="dxa"/>
            <w:tcBorders>
              <w:top w:val="nil"/>
              <w:left w:val="single" w:sz="4" w:space="0" w:color="auto"/>
              <w:bottom w:val="single" w:sz="4" w:space="0" w:color="auto"/>
              <w:right w:val="single" w:sz="4" w:space="0" w:color="auto"/>
            </w:tcBorders>
            <w:vAlign w:val="center"/>
            <w:hideMark/>
          </w:tcPr>
          <w:p w14:paraId="1A0719A2" w14:textId="77777777" w:rsidR="001F3FD5" w:rsidRPr="001F3FD5" w:rsidRDefault="001F3FD5" w:rsidP="001F3FD5">
            <w:pPr>
              <w:pStyle w:val="TAC"/>
              <w:rPr>
                <w:bCs/>
                <w:lang w:eastAsia="zh-CN"/>
              </w:rPr>
            </w:pPr>
          </w:p>
        </w:tc>
      </w:tr>
      <w:tr w:rsidR="001F3FD5" w14:paraId="639BFC9D" w14:textId="77777777" w:rsidTr="00961434">
        <w:trPr>
          <w:trHeight w:val="7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62FE2EE1" w14:textId="77777777" w:rsidR="001F3FD5" w:rsidRDefault="001F3FD5">
            <w:pPr>
              <w:pStyle w:val="TAC"/>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9548A" w14:textId="77777777" w:rsidR="001F3FD5" w:rsidRDefault="001F3FD5">
            <w:pPr>
              <w:pStyle w:val="TAC"/>
              <w:rPr>
                <w:lang w:eastAsia="zh-CN"/>
              </w:rPr>
            </w:pPr>
            <w:r>
              <w:rPr>
                <w:lang w:eastAsia="zh-CN"/>
              </w:rPr>
              <w:t>n50</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1A0D1411" w14:textId="77777777" w:rsidR="001F3FD5" w:rsidRDefault="001F3FD5">
            <w:pPr>
              <w:pStyle w:val="TAC"/>
              <w:rPr>
                <w:bCs/>
                <w:lang w:eastAsia="zh-CN"/>
              </w:rPr>
            </w:pPr>
            <w:r>
              <w:rPr>
                <w:bCs/>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7932A" w14:textId="77777777" w:rsidR="001F3FD5" w:rsidRDefault="001F3FD5">
            <w:pPr>
              <w:pStyle w:val="TAC"/>
              <w:rPr>
                <w:bCs/>
                <w:lang w:eastAsia="zh-CN"/>
              </w:rPr>
            </w:pPr>
            <w:r>
              <w:rPr>
                <w:bCs/>
                <w:lang w:eastAsia="zh-CN"/>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3D657492" w14:textId="77777777" w:rsidR="001F3FD5" w:rsidRDefault="001F3FD5">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7835D55D" w14:textId="77777777" w:rsidR="001F3FD5" w:rsidRDefault="001F3FD5">
            <w:pPr>
              <w:pStyle w:val="TAC"/>
              <w:rPr>
                <w:lang w:eastAsia="zh-CN"/>
              </w:rPr>
            </w:pPr>
            <w:r>
              <w:rPr>
                <w:lang w:eastAsia="zh-CN"/>
              </w:rPr>
              <w:t>5</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444736D6" w14:textId="77777777" w:rsidR="001F3FD5" w:rsidRDefault="001F3FD5">
            <w:pPr>
              <w:pStyle w:val="TAC"/>
              <w:rPr>
                <w:bCs/>
                <w:lang w:eastAsia="zh-CN"/>
              </w:rPr>
            </w:pPr>
            <w:r>
              <w:rPr>
                <w:bCs/>
                <w:lang w:eastAsia="zh-CN"/>
              </w:rPr>
              <w:t>23.0</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B0F98DD" w14:textId="77777777" w:rsidR="001F3FD5" w:rsidRDefault="001F3FD5">
            <w:pPr>
              <w:pStyle w:val="TAC"/>
              <w:rPr>
                <w:bCs/>
                <w:lang w:eastAsia="zh-CN"/>
              </w:rPr>
            </w:pPr>
            <w:r>
              <w:rPr>
                <w:bCs/>
                <w:lang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68506C" w14:textId="77777777" w:rsidR="001F3FD5" w:rsidRDefault="001F3FD5">
            <w:pPr>
              <w:pStyle w:val="TAC"/>
              <w:rPr>
                <w:bCs/>
                <w:lang w:eastAsia="zh-CN"/>
              </w:rPr>
            </w:pPr>
            <w:r>
              <w:rPr>
                <w:bCs/>
                <w:lang w:eastAsia="zh-CN"/>
              </w:rPr>
              <w:t>UL2/DL1</w:t>
            </w:r>
          </w:p>
          <w:p w14:paraId="5CE1F5B5" w14:textId="77777777" w:rsidR="001F3FD5" w:rsidRDefault="001F3FD5">
            <w:pPr>
              <w:pStyle w:val="TAC"/>
              <w:rPr>
                <w:bCs/>
                <w:lang w:eastAsia="zh-CN"/>
              </w:rPr>
            </w:pPr>
            <w:proofErr w:type="gramStart"/>
            <w:r>
              <w:rPr>
                <w:bCs/>
                <w:lang w:eastAsia="zh-CN"/>
              </w:rPr>
              <w:t>direct-hit</w:t>
            </w:r>
            <w:proofErr w:type="gramEnd"/>
          </w:p>
        </w:tc>
      </w:tr>
      <w:tr w:rsidR="001F3FD5" w14:paraId="55507716" w14:textId="77777777" w:rsidTr="001F3FD5">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72370765" w14:textId="77777777" w:rsidR="001F3FD5" w:rsidRDefault="001F3FD5">
            <w:pPr>
              <w:pStyle w:val="TAC"/>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3B144" w14:textId="77777777" w:rsidR="001F3FD5" w:rsidRDefault="001F3FD5">
            <w:pPr>
              <w:pStyle w:val="TAC"/>
              <w:rPr>
                <w:lang w:eastAsia="zh-CN"/>
              </w:rPr>
            </w:pPr>
            <w:r>
              <w:rPr>
                <w:lang w:eastAsia="zh-CN"/>
              </w:rPr>
              <w:t>n50</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2854560C" w14:textId="77777777" w:rsidR="001F3FD5" w:rsidRDefault="001F3FD5">
            <w:pPr>
              <w:pStyle w:val="TAC"/>
              <w:rPr>
                <w:bCs/>
                <w:lang w:eastAsia="zh-CN"/>
              </w:rPr>
            </w:pPr>
            <w:r>
              <w:rPr>
                <w:bCs/>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5C3C1" w14:textId="77777777" w:rsidR="001F3FD5" w:rsidRDefault="001F3FD5">
            <w:pPr>
              <w:pStyle w:val="TAC"/>
              <w:rPr>
                <w:bCs/>
                <w:lang w:eastAsia="zh-CN"/>
              </w:rPr>
            </w:pPr>
            <w:r>
              <w:rPr>
                <w:bCs/>
                <w:lang w:eastAsia="zh-CN"/>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2EE3A233" w14:textId="77777777" w:rsidR="001F3FD5" w:rsidRDefault="001F3FD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6DD24542" w14:textId="77777777" w:rsidR="001F3FD5" w:rsidRDefault="001F3FD5">
            <w:pPr>
              <w:pStyle w:val="TAC"/>
              <w:rPr>
                <w:lang w:eastAsia="zh-CN"/>
              </w:rPr>
            </w:pPr>
            <w:r>
              <w:rPr>
                <w:lang w:eastAsia="zh-CN"/>
              </w:rPr>
              <w:t>80</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36B7E0CD" w14:textId="77777777" w:rsidR="001F3FD5" w:rsidRDefault="001F3FD5">
            <w:pPr>
              <w:pStyle w:val="TAC"/>
              <w:rPr>
                <w:bCs/>
                <w:lang w:eastAsia="zh-CN"/>
              </w:rPr>
            </w:pPr>
            <w:r>
              <w:rPr>
                <w:bCs/>
                <w:lang w:eastAsia="zh-CN"/>
              </w:rPr>
              <w:t>10.8</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737DAA2" w14:textId="77777777" w:rsidR="001F3FD5" w:rsidRDefault="001F3FD5">
            <w:pPr>
              <w:pStyle w:val="TAC"/>
              <w:rPr>
                <w:bCs/>
                <w:lang w:eastAsia="zh-CN"/>
              </w:rPr>
            </w:pPr>
            <w:r>
              <w:rPr>
                <w:bCs/>
                <w:lang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4CB619A" w14:textId="77777777" w:rsidR="001F3FD5" w:rsidRDefault="001F3FD5">
            <w:pPr>
              <w:pStyle w:val="TAC"/>
              <w:rPr>
                <w:bCs/>
                <w:lang w:eastAsia="zh-CN"/>
              </w:rPr>
            </w:pPr>
            <w:r>
              <w:rPr>
                <w:bCs/>
                <w:lang w:eastAsia="zh-CN"/>
              </w:rPr>
              <w:t>UL2/DL1</w:t>
            </w:r>
          </w:p>
          <w:p w14:paraId="496C283D" w14:textId="77777777" w:rsidR="001F3FD5" w:rsidRDefault="001F3FD5">
            <w:pPr>
              <w:pStyle w:val="TAC"/>
              <w:rPr>
                <w:bCs/>
                <w:lang w:eastAsia="zh-CN"/>
              </w:rPr>
            </w:pPr>
            <w:proofErr w:type="gramStart"/>
            <w:r>
              <w:rPr>
                <w:bCs/>
                <w:lang w:eastAsia="zh-CN"/>
              </w:rPr>
              <w:t>direct-hit</w:t>
            </w:r>
            <w:proofErr w:type="gramEnd"/>
          </w:p>
        </w:tc>
      </w:tr>
      <w:tr w:rsidR="001F3FD5" w14:paraId="41743B37" w14:textId="77777777" w:rsidTr="001F3FD5">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0AF57969" w14:textId="77777777" w:rsidR="001F3FD5" w:rsidRDefault="001F3FD5">
            <w:pPr>
              <w:pStyle w:val="TAC"/>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F72A3" w14:textId="77777777" w:rsidR="001F3FD5" w:rsidRDefault="001F3FD5">
            <w:pPr>
              <w:pStyle w:val="TAC"/>
              <w:rPr>
                <w:lang w:eastAsia="zh-CN"/>
              </w:rPr>
            </w:pPr>
            <w:r>
              <w:rPr>
                <w:lang w:eastAsia="zh-CN"/>
              </w:rPr>
              <w:t>n74</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4B1D8140" w14:textId="77777777" w:rsidR="001F3FD5" w:rsidRDefault="001F3FD5">
            <w:pPr>
              <w:pStyle w:val="TAC"/>
              <w:rPr>
                <w:bCs/>
                <w:lang w:eastAsia="zh-CN"/>
              </w:rPr>
            </w:pPr>
            <w:r>
              <w:rPr>
                <w:bCs/>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44A45" w14:textId="77777777" w:rsidR="001F3FD5" w:rsidRDefault="001F3FD5">
            <w:pPr>
              <w:pStyle w:val="TAC"/>
              <w:rPr>
                <w:bCs/>
                <w:lang w:eastAsia="zh-CN"/>
              </w:rPr>
            </w:pPr>
            <w:r>
              <w:rPr>
                <w:bCs/>
                <w:lang w:eastAsia="zh-CN"/>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47D2009F" w14:textId="77777777" w:rsidR="001F3FD5" w:rsidRDefault="001F3FD5">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5E6EBF82" w14:textId="77777777" w:rsidR="001F3FD5" w:rsidRDefault="001F3FD5">
            <w:pPr>
              <w:pStyle w:val="TAC"/>
              <w:rPr>
                <w:lang w:eastAsia="zh-CN"/>
              </w:rPr>
            </w:pPr>
            <w:r>
              <w:rPr>
                <w:lang w:eastAsia="zh-CN"/>
              </w:rPr>
              <w:t>5</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59B5BFB5" w14:textId="77777777" w:rsidR="001F3FD5" w:rsidRDefault="001F3FD5">
            <w:pPr>
              <w:pStyle w:val="TAC"/>
              <w:rPr>
                <w:bCs/>
                <w:lang w:eastAsia="zh-CN"/>
              </w:rPr>
            </w:pPr>
            <w:r>
              <w:rPr>
                <w:bCs/>
                <w:lang w:eastAsia="zh-CN"/>
              </w:rPr>
              <w:t>23.1</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C8868A8" w14:textId="77777777" w:rsidR="001F3FD5" w:rsidRDefault="001F3FD5">
            <w:pPr>
              <w:pStyle w:val="TAC"/>
              <w:rPr>
                <w:bCs/>
                <w:lang w:eastAsia="zh-CN"/>
              </w:rPr>
            </w:pPr>
            <w:r>
              <w:rPr>
                <w:bCs/>
                <w:lang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823D013" w14:textId="77777777" w:rsidR="001F3FD5" w:rsidRDefault="001F3FD5">
            <w:pPr>
              <w:pStyle w:val="TAC"/>
              <w:rPr>
                <w:bCs/>
                <w:lang w:eastAsia="zh-CN"/>
              </w:rPr>
            </w:pPr>
            <w:r>
              <w:rPr>
                <w:bCs/>
                <w:lang w:eastAsia="zh-CN"/>
              </w:rPr>
              <w:t>UL2/DL1</w:t>
            </w:r>
          </w:p>
          <w:p w14:paraId="60F2109D" w14:textId="77777777" w:rsidR="001F3FD5" w:rsidRDefault="001F3FD5">
            <w:pPr>
              <w:pStyle w:val="TAC"/>
              <w:rPr>
                <w:bCs/>
                <w:lang w:eastAsia="zh-CN"/>
              </w:rPr>
            </w:pPr>
            <w:proofErr w:type="gramStart"/>
            <w:r>
              <w:rPr>
                <w:bCs/>
                <w:lang w:eastAsia="zh-CN"/>
              </w:rPr>
              <w:t>direct-hit</w:t>
            </w:r>
            <w:proofErr w:type="gramEnd"/>
          </w:p>
        </w:tc>
      </w:tr>
      <w:tr w:rsidR="001F3FD5" w14:paraId="6083DC91" w14:textId="77777777" w:rsidTr="001F3FD5">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23108134" w14:textId="77777777" w:rsidR="001F3FD5" w:rsidRDefault="001F3FD5">
            <w:pPr>
              <w:pStyle w:val="TAC"/>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961A9" w14:textId="77777777" w:rsidR="001F3FD5" w:rsidRDefault="001F3FD5">
            <w:pPr>
              <w:pStyle w:val="TAC"/>
              <w:rPr>
                <w:lang w:eastAsia="zh-CN"/>
              </w:rPr>
            </w:pPr>
            <w:r>
              <w:rPr>
                <w:lang w:eastAsia="zh-CN"/>
              </w:rPr>
              <w:t>n74</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73646BF4" w14:textId="77777777" w:rsidR="001F3FD5" w:rsidRDefault="001F3FD5">
            <w:pPr>
              <w:pStyle w:val="TAC"/>
              <w:rPr>
                <w:bCs/>
                <w:lang w:eastAsia="zh-CN"/>
              </w:rPr>
            </w:pPr>
            <w:r>
              <w:rPr>
                <w:bCs/>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E6E7E" w14:textId="77777777" w:rsidR="001F3FD5" w:rsidRDefault="001F3FD5">
            <w:pPr>
              <w:pStyle w:val="TAC"/>
              <w:rPr>
                <w:bCs/>
                <w:lang w:eastAsia="zh-CN"/>
              </w:rPr>
            </w:pPr>
            <w:r>
              <w:rPr>
                <w:bCs/>
                <w:lang w:eastAsia="zh-CN"/>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6931C58B" w14:textId="77777777" w:rsidR="001F3FD5" w:rsidRDefault="001F3FD5">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35744362" w14:textId="77777777" w:rsidR="001F3FD5" w:rsidRDefault="001F3FD5">
            <w:pPr>
              <w:pStyle w:val="TAC"/>
              <w:rPr>
                <w:lang w:eastAsia="zh-CN"/>
              </w:rPr>
            </w:pPr>
            <w:r>
              <w:rPr>
                <w:lang w:eastAsia="zh-CN"/>
              </w:rPr>
              <w:t>20</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4849D0EE" w14:textId="77777777" w:rsidR="001F3FD5" w:rsidRDefault="001F3FD5">
            <w:pPr>
              <w:pStyle w:val="TAC"/>
              <w:rPr>
                <w:bCs/>
                <w:lang w:eastAsia="zh-CN"/>
              </w:rPr>
            </w:pPr>
            <w:r>
              <w:rPr>
                <w:bCs/>
                <w:lang w:eastAsia="zh-CN"/>
              </w:rPr>
              <w:t>16.8</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2E11B7E" w14:textId="77777777" w:rsidR="001F3FD5" w:rsidRDefault="001F3FD5">
            <w:pPr>
              <w:pStyle w:val="TAC"/>
              <w:rPr>
                <w:bCs/>
                <w:lang w:eastAsia="zh-CN"/>
              </w:rPr>
            </w:pPr>
            <w:r>
              <w:rPr>
                <w:bCs/>
                <w:lang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E8933B" w14:textId="77777777" w:rsidR="001F3FD5" w:rsidRDefault="001F3FD5">
            <w:pPr>
              <w:pStyle w:val="TAC"/>
              <w:rPr>
                <w:bCs/>
                <w:lang w:eastAsia="zh-CN"/>
              </w:rPr>
            </w:pPr>
            <w:r>
              <w:rPr>
                <w:bCs/>
                <w:lang w:eastAsia="zh-CN"/>
              </w:rPr>
              <w:t>UL2/DL1</w:t>
            </w:r>
          </w:p>
          <w:p w14:paraId="15650BD6" w14:textId="77777777" w:rsidR="001F3FD5" w:rsidRDefault="001F3FD5">
            <w:pPr>
              <w:pStyle w:val="TAC"/>
              <w:rPr>
                <w:bCs/>
                <w:lang w:eastAsia="zh-CN"/>
              </w:rPr>
            </w:pPr>
            <w:proofErr w:type="gramStart"/>
            <w:r>
              <w:rPr>
                <w:bCs/>
                <w:lang w:eastAsia="zh-CN"/>
              </w:rPr>
              <w:t>direct-hit</w:t>
            </w:r>
            <w:proofErr w:type="gramEnd"/>
          </w:p>
        </w:tc>
      </w:tr>
      <w:tr w:rsidR="001F3FD5" w14:paraId="3FFCA2B7" w14:textId="77777777" w:rsidTr="001F3FD5">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77DF11D9" w14:textId="77777777" w:rsidR="001F3FD5" w:rsidRDefault="001F3FD5">
            <w:pPr>
              <w:pStyle w:val="TAC"/>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CA42C" w14:textId="77777777" w:rsidR="001F3FD5" w:rsidRDefault="001F3FD5">
            <w:pPr>
              <w:pStyle w:val="TAC"/>
              <w:rPr>
                <w:lang w:eastAsia="zh-CN"/>
              </w:rPr>
            </w:pPr>
            <w:r>
              <w:rPr>
                <w:lang w:eastAsia="zh-CN"/>
              </w:rPr>
              <w:t>n75</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36F30D04" w14:textId="77777777" w:rsidR="001F3FD5" w:rsidRDefault="001F3FD5">
            <w:pPr>
              <w:pStyle w:val="TAC"/>
              <w:rPr>
                <w:bCs/>
                <w:lang w:eastAsia="zh-CN"/>
              </w:rPr>
            </w:pPr>
            <w:r>
              <w:rPr>
                <w:bCs/>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734E9" w14:textId="77777777" w:rsidR="001F3FD5" w:rsidRDefault="001F3FD5">
            <w:pPr>
              <w:pStyle w:val="TAC"/>
              <w:rPr>
                <w:bCs/>
                <w:lang w:eastAsia="zh-CN"/>
              </w:rPr>
            </w:pPr>
            <w:r>
              <w:rPr>
                <w:bCs/>
                <w:lang w:eastAsia="zh-CN"/>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37C59C0C" w14:textId="77777777" w:rsidR="001F3FD5" w:rsidRDefault="001F3FD5">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33004430" w14:textId="77777777" w:rsidR="001F3FD5" w:rsidRDefault="001F3FD5">
            <w:pPr>
              <w:pStyle w:val="TAC"/>
              <w:rPr>
                <w:lang w:eastAsia="zh-CN"/>
              </w:rPr>
            </w:pPr>
            <w:r>
              <w:rPr>
                <w:lang w:eastAsia="zh-CN"/>
              </w:rPr>
              <w:t>5</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2C44B862" w14:textId="77777777" w:rsidR="001F3FD5" w:rsidRDefault="001F3FD5">
            <w:pPr>
              <w:pStyle w:val="TAC"/>
              <w:rPr>
                <w:bCs/>
                <w:lang w:eastAsia="zh-CN"/>
              </w:rPr>
            </w:pPr>
            <w:r>
              <w:rPr>
                <w:bCs/>
                <w:lang w:eastAsia="zh-CN"/>
              </w:rPr>
              <w:t>28.1</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362645C" w14:textId="77777777" w:rsidR="001F3FD5" w:rsidRDefault="001F3FD5">
            <w:pPr>
              <w:pStyle w:val="TAC"/>
              <w:rPr>
                <w:bCs/>
                <w:lang w:eastAsia="zh-CN"/>
              </w:rPr>
            </w:pPr>
            <w:r>
              <w:rPr>
                <w:bCs/>
                <w:lang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B118AE" w14:textId="77777777" w:rsidR="001F3FD5" w:rsidRDefault="001F3FD5">
            <w:pPr>
              <w:pStyle w:val="TAC"/>
              <w:rPr>
                <w:bCs/>
                <w:lang w:eastAsia="zh-CN"/>
              </w:rPr>
            </w:pPr>
            <w:r>
              <w:rPr>
                <w:bCs/>
                <w:lang w:eastAsia="zh-CN"/>
              </w:rPr>
              <w:t>UL2/DL1</w:t>
            </w:r>
          </w:p>
          <w:p w14:paraId="350C9D55" w14:textId="77777777" w:rsidR="001F3FD5" w:rsidRDefault="001F3FD5">
            <w:pPr>
              <w:pStyle w:val="TAC"/>
              <w:rPr>
                <w:bCs/>
                <w:lang w:eastAsia="zh-CN"/>
              </w:rPr>
            </w:pPr>
            <w:proofErr w:type="gramStart"/>
            <w:r>
              <w:rPr>
                <w:bCs/>
                <w:lang w:eastAsia="zh-CN"/>
              </w:rPr>
              <w:t>direct-hit</w:t>
            </w:r>
            <w:proofErr w:type="gramEnd"/>
          </w:p>
        </w:tc>
      </w:tr>
      <w:tr w:rsidR="001F3FD5" w14:paraId="53DFA1F0" w14:textId="77777777" w:rsidTr="001F3FD5">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59FB2257" w14:textId="77777777" w:rsidR="001F3FD5" w:rsidRDefault="001F3FD5">
            <w:pPr>
              <w:pStyle w:val="TAC"/>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157F9" w14:textId="77777777" w:rsidR="001F3FD5" w:rsidRDefault="001F3FD5">
            <w:pPr>
              <w:pStyle w:val="TAC"/>
              <w:rPr>
                <w:lang w:eastAsia="zh-CN"/>
              </w:rPr>
            </w:pPr>
            <w:r>
              <w:rPr>
                <w:lang w:eastAsia="zh-CN"/>
              </w:rPr>
              <w:t>n75</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3B78A24E" w14:textId="77777777" w:rsidR="001F3FD5" w:rsidRDefault="001F3FD5">
            <w:pPr>
              <w:pStyle w:val="TAC"/>
              <w:rPr>
                <w:bCs/>
                <w:lang w:eastAsia="zh-CN"/>
              </w:rPr>
            </w:pPr>
            <w:r>
              <w:rPr>
                <w:bCs/>
                <w:lang w:eastAsia="zh-CN"/>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762AE" w14:textId="77777777" w:rsidR="001F3FD5" w:rsidRDefault="001F3FD5">
            <w:pPr>
              <w:pStyle w:val="TAC"/>
              <w:rPr>
                <w:bCs/>
                <w:lang w:eastAsia="zh-CN"/>
              </w:rPr>
            </w:pPr>
            <w:r>
              <w:rPr>
                <w:bCs/>
                <w:lang w:eastAsia="zh-CN"/>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3691669B" w14:textId="77777777" w:rsidR="001F3FD5" w:rsidRDefault="001F3FD5">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031A2766" w14:textId="77777777" w:rsidR="001F3FD5" w:rsidRDefault="001F3FD5">
            <w:pPr>
              <w:pStyle w:val="TAC"/>
              <w:rPr>
                <w:lang w:eastAsia="zh-CN"/>
              </w:rPr>
            </w:pPr>
            <w:r>
              <w:rPr>
                <w:lang w:eastAsia="zh-CN"/>
              </w:rPr>
              <w:t>50</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1D66146D" w14:textId="77777777" w:rsidR="001F3FD5" w:rsidRDefault="001F3FD5">
            <w:pPr>
              <w:pStyle w:val="TAC"/>
              <w:rPr>
                <w:bCs/>
                <w:lang w:eastAsia="zh-CN"/>
              </w:rPr>
            </w:pPr>
            <w:r>
              <w:rPr>
                <w:bCs/>
                <w:lang w:eastAsia="zh-CN"/>
              </w:rPr>
              <w:t>18.7</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02A5F0E" w14:textId="77777777" w:rsidR="001F3FD5" w:rsidRDefault="001F3FD5">
            <w:pPr>
              <w:pStyle w:val="TAC"/>
              <w:rPr>
                <w:bCs/>
                <w:lang w:eastAsia="zh-CN"/>
              </w:rPr>
            </w:pPr>
            <w:r>
              <w:rPr>
                <w:bCs/>
                <w:lang w:eastAsia="zh-CN"/>
              </w:rPr>
              <w:t>NOTE 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8D9B8A" w14:textId="77777777" w:rsidR="001F3FD5" w:rsidRDefault="001F3FD5">
            <w:pPr>
              <w:pStyle w:val="TAC"/>
              <w:rPr>
                <w:bCs/>
                <w:lang w:eastAsia="zh-CN"/>
              </w:rPr>
            </w:pPr>
            <w:r>
              <w:rPr>
                <w:bCs/>
                <w:lang w:eastAsia="zh-CN"/>
              </w:rPr>
              <w:t>UL2/DL1</w:t>
            </w:r>
          </w:p>
          <w:p w14:paraId="6794D5EC" w14:textId="77777777" w:rsidR="001F3FD5" w:rsidRDefault="001F3FD5">
            <w:pPr>
              <w:pStyle w:val="TAC"/>
              <w:rPr>
                <w:bCs/>
                <w:lang w:eastAsia="zh-CN"/>
              </w:rPr>
            </w:pPr>
            <w:proofErr w:type="gramStart"/>
            <w:r>
              <w:rPr>
                <w:bCs/>
                <w:lang w:eastAsia="zh-CN"/>
              </w:rPr>
              <w:t>direct-hit</w:t>
            </w:r>
            <w:proofErr w:type="gramEnd"/>
          </w:p>
        </w:tc>
      </w:tr>
    </w:tbl>
    <w:p w14:paraId="0DE40C11" w14:textId="4616918F" w:rsidR="001F3FD5" w:rsidRDefault="001F3FD5" w:rsidP="006F288B">
      <w:pPr>
        <w:rPr>
          <w:lang w:val="en-US" w:eastAsia="zh-CN"/>
        </w:rPr>
      </w:pPr>
    </w:p>
    <w:p w14:paraId="4015D229" w14:textId="77777777" w:rsidR="001F3FD5" w:rsidRDefault="001F3FD5" w:rsidP="001F3FD5">
      <w:pPr>
        <w:spacing w:after="0"/>
        <w:rPr>
          <w:lang w:val="en-US" w:eastAsia="zh-CN"/>
        </w:rPr>
      </w:pPr>
      <w:r>
        <w:rPr>
          <w:lang w:val="en-US" w:eastAsia="zh-CN"/>
        </w:rPr>
        <w:t>There are two MSDs which are for the lowest UL CBW:</w:t>
      </w:r>
    </w:p>
    <w:p w14:paraId="0FBAD4AF" w14:textId="77777777" w:rsidR="001F3FD5" w:rsidRDefault="001F3FD5" w:rsidP="001F3FD5">
      <w:pPr>
        <w:pStyle w:val="ListParagraph"/>
        <w:numPr>
          <w:ilvl w:val="0"/>
          <w:numId w:val="20"/>
        </w:numPr>
        <w:rPr>
          <w:lang w:val="en-US" w:eastAsia="zh-CN"/>
        </w:rPr>
      </w:pPr>
      <w:r w:rsidRPr="001F3FD5">
        <w:rPr>
          <w:lang w:val="en-US" w:eastAsia="zh-CN"/>
        </w:rPr>
        <w:t xml:space="preserve">the smallest </w:t>
      </w:r>
      <w:r>
        <w:rPr>
          <w:lang w:val="en-US" w:eastAsia="zh-CN"/>
        </w:rPr>
        <w:t>DL CBW</w:t>
      </w:r>
    </w:p>
    <w:p w14:paraId="6ADAEF21" w14:textId="5387EBEC" w:rsidR="001F3FD5" w:rsidRDefault="001F3FD5" w:rsidP="001F3FD5">
      <w:pPr>
        <w:pStyle w:val="ListParagraph"/>
        <w:numPr>
          <w:ilvl w:val="0"/>
          <w:numId w:val="20"/>
        </w:numPr>
        <w:rPr>
          <w:lang w:val="en-US" w:eastAsia="zh-CN"/>
        </w:rPr>
      </w:pPr>
      <w:r>
        <w:rPr>
          <w:lang w:val="en-US" w:eastAsia="zh-CN"/>
        </w:rPr>
        <w:t>the largest DL CBW</w:t>
      </w:r>
      <w:r w:rsidR="00A335BF">
        <w:rPr>
          <w:lang w:val="en-US" w:eastAsia="zh-CN"/>
        </w:rPr>
        <w:t>.</w:t>
      </w:r>
    </w:p>
    <w:p w14:paraId="0217A848" w14:textId="3AA8FDFF" w:rsidR="00961434" w:rsidRDefault="001F3FD5" w:rsidP="001F3FD5">
      <w:pPr>
        <w:rPr>
          <w:lang w:val="en-US" w:eastAsia="zh-CN"/>
        </w:rPr>
      </w:pPr>
      <w:r>
        <w:rPr>
          <w:lang w:val="en-US" w:eastAsia="zh-CN"/>
        </w:rPr>
        <w:lastRenderedPageBreak/>
        <w:t xml:space="preserve">To add to the confusion on how to capture the new issue in 38.101-1, the SUL+SDL band like </w:t>
      </w:r>
      <w:r w:rsidRPr="00246484">
        <w:rPr>
          <w:lang w:val="en-US" w:eastAsia="zh-CN"/>
        </w:rPr>
        <w:t>n91</w:t>
      </w:r>
      <w:r>
        <w:rPr>
          <w:lang w:val="en-US" w:eastAsia="zh-CN"/>
        </w:rPr>
        <w:t xml:space="preserve">, </w:t>
      </w:r>
      <w:r w:rsidRPr="00246484">
        <w:rPr>
          <w:lang w:val="en-US" w:eastAsia="zh-CN"/>
        </w:rPr>
        <w:t>n92</w:t>
      </w:r>
      <w:r>
        <w:rPr>
          <w:lang w:val="en-US" w:eastAsia="zh-CN"/>
        </w:rPr>
        <w:t xml:space="preserve">, </w:t>
      </w:r>
      <w:r w:rsidRPr="00246484">
        <w:rPr>
          <w:lang w:val="en-US" w:eastAsia="zh-CN"/>
        </w:rPr>
        <w:t>n93</w:t>
      </w:r>
      <w:r>
        <w:rPr>
          <w:lang w:val="en-US" w:eastAsia="zh-CN"/>
        </w:rPr>
        <w:t xml:space="preserve"> or </w:t>
      </w:r>
      <w:r w:rsidRPr="00246484">
        <w:rPr>
          <w:lang w:val="en-US" w:eastAsia="zh-CN"/>
        </w:rPr>
        <w:t>n94</w:t>
      </w:r>
      <w:r>
        <w:rPr>
          <w:lang w:val="en-US" w:eastAsia="zh-CN"/>
        </w:rPr>
        <w:t xml:space="preserve"> have their REFSENS assumed to be without de-sense and thus are in </w:t>
      </w:r>
      <w:r w:rsidRPr="001F3FD5">
        <w:rPr>
          <w:lang w:val="en-US" w:eastAsia="zh-CN"/>
        </w:rPr>
        <w:t>Table 7.3.2-1b</w:t>
      </w:r>
      <w:r>
        <w:rPr>
          <w:lang w:val="en-US" w:eastAsia="zh-CN"/>
        </w:rPr>
        <w:t>.</w:t>
      </w:r>
      <w:r w:rsidR="00961434">
        <w:rPr>
          <w:lang w:val="en-US" w:eastAsia="zh-CN"/>
        </w:rPr>
        <w:t xml:space="preserve"> Furthermore, for n76 a 10MHz UL configuration can be associated with a 5MHz DL CBW.</w:t>
      </w:r>
    </w:p>
    <w:p w14:paraId="7A5F53E8" w14:textId="3AE047AF" w:rsidR="001F3FD5" w:rsidRDefault="00961434" w:rsidP="001F3FD5">
      <w:pPr>
        <w:pStyle w:val="Heading2"/>
        <w:spacing w:after="240"/>
        <w:rPr>
          <w:lang w:eastAsia="zh-CN"/>
        </w:rPr>
      </w:pPr>
      <w:r>
        <w:rPr>
          <w:lang w:eastAsia="zh-CN"/>
        </w:rPr>
        <w:t xml:space="preserve">How to capture </w:t>
      </w:r>
      <w:r w:rsidRPr="00961434">
        <w:rPr>
          <w:lang w:eastAsia="zh-CN"/>
        </w:rPr>
        <w:t>FDD with variable duplex operation bands</w:t>
      </w:r>
    </w:p>
    <w:p w14:paraId="717C3809" w14:textId="55BFD23A" w:rsidR="001F3FD5" w:rsidRDefault="00961434" w:rsidP="001F3FD5">
      <w:pPr>
        <w:rPr>
          <w:lang w:val="en-US" w:eastAsia="zh-CN"/>
        </w:rPr>
      </w:pPr>
      <w:r>
        <w:rPr>
          <w:lang w:val="en-US" w:eastAsia="zh-CN"/>
        </w:rPr>
        <w:t xml:space="preserve">With the new H2 issue, </w:t>
      </w:r>
      <w:proofErr w:type="gramStart"/>
      <w:r>
        <w:rPr>
          <w:lang w:val="en-US" w:eastAsia="zh-CN"/>
        </w:rPr>
        <w:t>it is clear that this</w:t>
      </w:r>
      <w:proofErr w:type="gramEnd"/>
      <w:r>
        <w:rPr>
          <w:lang w:val="en-US" w:eastAsia="zh-CN"/>
        </w:rPr>
        <w:t xml:space="preserve"> type</w:t>
      </w:r>
      <w:r w:rsidR="00A335BF">
        <w:rPr>
          <w:lang w:val="en-US" w:eastAsia="zh-CN"/>
        </w:rPr>
        <w:t xml:space="preserve"> of bands</w:t>
      </w:r>
      <w:r>
        <w:rPr>
          <w:lang w:val="en-US" w:eastAsia="zh-CN"/>
        </w:rPr>
        <w:t xml:space="preserve"> belongs to FDD bands that are subject to de-sense due to simultaneous Rx/Tx.</w:t>
      </w:r>
    </w:p>
    <w:p w14:paraId="45E83278" w14:textId="5557F67E" w:rsidR="003F7729" w:rsidRDefault="00961434" w:rsidP="001F3FD5">
      <w:r>
        <w:rPr>
          <w:lang w:val="en-US" w:eastAsia="zh-CN"/>
        </w:rPr>
        <w:t>The H2 issue may or may not be there</w:t>
      </w:r>
      <w:r w:rsidR="00A335BF">
        <w:rPr>
          <w:lang w:val="en-US" w:eastAsia="zh-CN"/>
        </w:rPr>
        <w:t xml:space="preserve"> depending on the UL and DL channel frequencies,</w:t>
      </w:r>
      <w:r>
        <w:rPr>
          <w:lang w:val="en-US" w:eastAsia="zh-CN"/>
        </w:rPr>
        <w:t xml:space="preserve"> but it needs to be captured such that conformance is properly </w:t>
      </w:r>
      <w:r w:rsidR="00A335BF">
        <w:rPr>
          <w:lang w:val="en-US" w:eastAsia="zh-CN"/>
        </w:rPr>
        <w:t>tested</w:t>
      </w:r>
      <w:r>
        <w:rPr>
          <w:lang w:val="en-US" w:eastAsia="zh-CN"/>
        </w:rPr>
        <w:t xml:space="preserve">. </w:t>
      </w:r>
      <w:proofErr w:type="gramStart"/>
      <w:r>
        <w:rPr>
          <w:lang w:val="en-US" w:eastAsia="zh-CN"/>
        </w:rPr>
        <w:t xml:space="preserve">Based on the </w:t>
      </w:r>
      <w:r w:rsidR="003F7729">
        <w:rPr>
          <w:lang w:val="en-US" w:eastAsia="zh-CN"/>
        </w:rPr>
        <w:t>fact that</w:t>
      </w:r>
      <w:proofErr w:type="gramEnd"/>
      <w:r w:rsidR="003F7729">
        <w:rPr>
          <w:lang w:val="en-US" w:eastAsia="zh-CN"/>
        </w:rPr>
        <w:t xml:space="preserve"> FDD bands are specified for the worst position of the UL configuration</w:t>
      </w:r>
      <w:r w:rsidR="00A335BF">
        <w:rPr>
          <w:lang w:val="en-US" w:eastAsia="zh-CN"/>
        </w:rPr>
        <w:t>,</w:t>
      </w:r>
      <w:r w:rsidR="003F7729">
        <w:rPr>
          <w:lang w:val="en-US" w:eastAsia="zh-CN"/>
        </w:rPr>
        <w:t xml:space="preserve"> it is consistent to specify these new bands for the worst case H2 de-sense and based on the already captured 5MHz/5MHz H2 MSD for CA_n28-n75 and added to the </w:t>
      </w:r>
      <w:r w:rsidR="003F7729">
        <w:t>Table 7.3.2-1a that is valid for FDD bands:</w:t>
      </w:r>
    </w:p>
    <w:p w14:paraId="0D923BC4" w14:textId="18D9CB1B" w:rsidR="003F7729" w:rsidRPr="003F7729" w:rsidRDefault="003F7729" w:rsidP="003F7729">
      <w:pPr>
        <w:spacing w:after="0"/>
        <w:rPr>
          <w:b/>
          <w:bCs/>
          <w:lang w:eastAsia="zh-CN"/>
        </w:rPr>
      </w:pPr>
      <w:r w:rsidRPr="003F7729">
        <w:rPr>
          <w:b/>
          <w:bCs/>
        </w:rPr>
        <w:t xml:space="preserve">Proposal on </w:t>
      </w:r>
      <w:r w:rsidRPr="003F7729">
        <w:rPr>
          <w:b/>
          <w:bCs/>
          <w:lang w:eastAsia="zh-CN"/>
        </w:rPr>
        <w:t>FDD with variable duplex operation bands REFSENS:</w:t>
      </w:r>
    </w:p>
    <w:p w14:paraId="7CFB0D52" w14:textId="77777777" w:rsidR="003F7729" w:rsidRPr="003F7729" w:rsidRDefault="003F7729" w:rsidP="003F7729">
      <w:pPr>
        <w:pStyle w:val="ListParagraph"/>
        <w:numPr>
          <w:ilvl w:val="0"/>
          <w:numId w:val="21"/>
        </w:numPr>
        <w:rPr>
          <w:b/>
          <w:bCs/>
          <w:lang w:eastAsia="zh-CN"/>
        </w:rPr>
      </w:pPr>
      <w:r w:rsidRPr="003F7729">
        <w:rPr>
          <w:b/>
          <w:bCs/>
          <w:lang w:eastAsia="zh-CN"/>
        </w:rPr>
        <w:t>FDD with variable duplex operation bands REFSENS is moved from</w:t>
      </w:r>
      <w:r w:rsidRPr="003F7729">
        <w:rPr>
          <w:b/>
          <w:bCs/>
        </w:rPr>
        <w:t xml:space="preserve"> </w:t>
      </w:r>
      <w:r w:rsidRPr="003F7729">
        <w:rPr>
          <w:b/>
          <w:bCs/>
          <w:lang w:eastAsia="zh-CN"/>
        </w:rPr>
        <w:t>Table 7.3.2-1b to Table 7.3.2-1a</w:t>
      </w:r>
    </w:p>
    <w:p w14:paraId="4B8BA81B" w14:textId="47BCFF55" w:rsidR="003F7729" w:rsidRPr="003F7729" w:rsidRDefault="003F7729" w:rsidP="003F7729">
      <w:pPr>
        <w:pStyle w:val="ListParagraph"/>
        <w:numPr>
          <w:ilvl w:val="0"/>
          <w:numId w:val="21"/>
        </w:numPr>
        <w:rPr>
          <w:b/>
          <w:bCs/>
          <w:lang w:eastAsia="zh-CN"/>
        </w:rPr>
      </w:pPr>
      <w:r w:rsidRPr="003F7729">
        <w:rPr>
          <w:b/>
          <w:bCs/>
        </w:rPr>
        <w:t>Table 7.3.2-1a title is changed to: Two antenna port reference sensitivity QPSK PREFSENS for FDD bands with/without variable duplex operation</w:t>
      </w:r>
    </w:p>
    <w:p w14:paraId="7651803B" w14:textId="23CCB1E4" w:rsidR="003F7729" w:rsidRDefault="003F7729" w:rsidP="00666492">
      <w:pPr>
        <w:pStyle w:val="ListParagraph"/>
        <w:numPr>
          <w:ilvl w:val="0"/>
          <w:numId w:val="21"/>
        </w:numPr>
        <w:rPr>
          <w:b/>
          <w:bCs/>
          <w:lang w:eastAsia="zh-CN"/>
        </w:rPr>
      </w:pPr>
      <w:r w:rsidRPr="003F7729">
        <w:rPr>
          <w:b/>
          <w:bCs/>
        </w:rPr>
        <w:t>Table 7.3.2-1a title is changed to: Two antenna port reference sensitivity QPSK PREFSENS for TDD and SDL bands</w:t>
      </w:r>
    </w:p>
    <w:p w14:paraId="7ED133EB" w14:textId="14447EB4" w:rsidR="003F7729" w:rsidRDefault="003F7729" w:rsidP="00666492">
      <w:pPr>
        <w:pStyle w:val="ListParagraph"/>
        <w:numPr>
          <w:ilvl w:val="0"/>
          <w:numId w:val="21"/>
        </w:numPr>
        <w:rPr>
          <w:b/>
          <w:bCs/>
          <w:lang w:eastAsia="zh-CN"/>
        </w:rPr>
      </w:pPr>
      <w:r>
        <w:rPr>
          <w:b/>
          <w:bCs/>
        </w:rPr>
        <w:t xml:space="preserve">The following rows are added </w:t>
      </w:r>
      <w:r w:rsidRPr="003F7729">
        <w:rPr>
          <w:b/>
          <w:bCs/>
          <w:lang w:eastAsia="zh-CN"/>
        </w:rPr>
        <w:t>to Table 7.3.2-1a</w:t>
      </w:r>
      <w:r>
        <w:rPr>
          <w:b/>
          <w:bCs/>
        </w:rPr>
        <w:t xml:space="preserve"> </w:t>
      </w:r>
    </w:p>
    <w:p w14:paraId="22BD8394" w14:textId="741E5F53" w:rsidR="00ED72A1" w:rsidRPr="003F7729" w:rsidRDefault="00ED72A1" w:rsidP="00ED72A1">
      <w:pPr>
        <w:pStyle w:val="ListParagraph"/>
        <w:numPr>
          <w:ilvl w:val="1"/>
          <w:numId w:val="21"/>
        </w:numPr>
        <w:rPr>
          <w:b/>
          <w:bCs/>
          <w:lang w:eastAsia="zh-CN"/>
        </w:rPr>
      </w:pPr>
      <w:r>
        <w:rPr>
          <w:b/>
          <w:bCs/>
        </w:rPr>
        <w:t xml:space="preserve">FFS if a second RESENS should be specified for the case without H2 interference. An option is to measure </w:t>
      </w:r>
      <w:r w:rsidR="006F2B25">
        <w:rPr>
          <w:b/>
          <w:bCs/>
        </w:rPr>
        <w:t>the n76</w:t>
      </w:r>
      <w:r>
        <w:rPr>
          <w:b/>
          <w:bCs/>
        </w:rPr>
        <w:t xml:space="preserve"> 5MHz CBW without H2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907"/>
        <w:gridCol w:w="740"/>
        <w:gridCol w:w="741"/>
        <w:gridCol w:w="741"/>
        <w:gridCol w:w="740"/>
        <w:gridCol w:w="741"/>
        <w:gridCol w:w="741"/>
        <w:gridCol w:w="740"/>
        <w:gridCol w:w="741"/>
        <w:gridCol w:w="816"/>
      </w:tblGrid>
      <w:tr w:rsidR="003F7729" w14:paraId="02976AD0" w14:textId="77777777" w:rsidTr="002325CC">
        <w:trPr>
          <w:trHeight w:val="187"/>
          <w:tblHeader/>
          <w:jc w:val="center"/>
        </w:trPr>
        <w:tc>
          <w:tcPr>
            <w:tcW w:w="9377" w:type="dxa"/>
            <w:gridSpan w:val="12"/>
            <w:tcBorders>
              <w:top w:val="single" w:sz="4" w:space="0" w:color="auto"/>
              <w:left w:val="single" w:sz="4" w:space="0" w:color="auto"/>
              <w:bottom w:val="single" w:sz="4" w:space="0" w:color="auto"/>
              <w:right w:val="single" w:sz="4" w:space="0" w:color="auto"/>
            </w:tcBorders>
            <w:vAlign w:val="center"/>
            <w:hideMark/>
          </w:tcPr>
          <w:p w14:paraId="39B8D385" w14:textId="77777777" w:rsidR="003F7729" w:rsidRDefault="003F7729">
            <w:pPr>
              <w:pStyle w:val="TAH"/>
              <w:rPr>
                <w:rFonts w:eastAsia="PMingLiU"/>
                <w:lang w:eastAsia="en-GB"/>
              </w:rPr>
            </w:pPr>
            <w:r>
              <w:rPr>
                <w:rFonts w:eastAsia="PMingLiU"/>
                <w:lang w:eastAsia="en-GB"/>
              </w:rPr>
              <w:t>Operating band / SCS / Channel bandwidth</w:t>
            </w:r>
          </w:p>
        </w:tc>
      </w:tr>
      <w:tr w:rsidR="003F7729" w14:paraId="2F4619A7" w14:textId="77777777" w:rsidTr="002325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5E96AB5" w14:textId="77777777" w:rsidR="003F7729" w:rsidRDefault="003F7729">
            <w:pPr>
              <w:pStyle w:val="TAH"/>
              <w:rPr>
                <w:rFonts w:eastAsia="PMingLiU"/>
                <w:lang w:eastAsia="en-GB"/>
              </w:rPr>
            </w:pPr>
            <w:r>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6AF5D9F" w14:textId="77777777" w:rsidR="003F7729" w:rsidRDefault="003F7729">
            <w:pPr>
              <w:pStyle w:val="TAH"/>
              <w:rPr>
                <w:rFonts w:eastAsia="PMingLiU"/>
                <w:lang w:eastAsia="en-GB"/>
              </w:rPr>
            </w:pPr>
            <w:r>
              <w:rPr>
                <w:rFonts w:eastAsia="PMingLiU"/>
                <w:lang w:eastAsia="en-GB"/>
              </w:rPr>
              <w:t>SCS kHz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70A7929D" w14:textId="77777777" w:rsidR="003F7729" w:rsidRDefault="003F7729">
            <w:pPr>
              <w:pStyle w:val="TAH"/>
              <w:rPr>
                <w:rFonts w:eastAsia="PMingLiU"/>
                <w:lang w:eastAsia="en-GB"/>
              </w:rPr>
            </w:pPr>
            <w:r>
              <w:rPr>
                <w:rFonts w:eastAsia="PMingLiU"/>
                <w:lang w:eastAsia="en-GB"/>
              </w:rPr>
              <w:t>5</w:t>
            </w:r>
          </w:p>
          <w:p w14:paraId="67B0773C" w14:textId="77777777" w:rsidR="003F7729" w:rsidRDefault="003F7729">
            <w:pPr>
              <w:pStyle w:val="TAH"/>
              <w:rPr>
                <w:rFonts w:eastAsia="PMingLiU"/>
                <w:lang w:eastAsia="en-GB"/>
              </w:rPr>
            </w:pPr>
            <w:r>
              <w:rPr>
                <w:rFonts w:eastAsia="PMingLiU"/>
                <w:lang w:eastAsia="en-GB"/>
              </w:rPr>
              <w:t>MHz</w:t>
            </w:r>
            <w:r>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DB2FB4" w14:textId="77777777" w:rsidR="003F7729" w:rsidRDefault="003F7729">
            <w:pPr>
              <w:pStyle w:val="TAH"/>
              <w:rPr>
                <w:rFonts w:eastAsia="PMingLiU"/>
                <w:lang w:eastAsia="en-GB"/>
              </w:rPr>
            </w:pPr>
            <w:r>
              <w:rPr>
                <w:rFonts w:eastAsia="PMingLiU"/>
                <w:lang w:eastAsia="en-GB"/>
              </w:rPr>
              <w:t>10</w:t>
            </w:r>
          </w:p>
          <w:p w14:paraId="2EC216B6" w14:textId="77777777" w:rsidR="003F7729" w:rsidRDefault="003F7729">
            <w:pPr>
              <w:pStyle w:val="TAH"/>
              <w:rPr>
                <w:rFonts w:eastAsia="PMingLiU"/>
                <w:lang w:eastAsia="en-GB"/>
              </w:rPr>
            </w:pPr>
            <w:r>
              <w:rPr>
                <w:rFonts w:eastAsia="PMingLiU"/>
                <w:lang w:eastAsia="en-GB"/>
              </w:rPr>
              <w:t>MHz</w:t>
            </w:r>
            <w:r>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EE0394" w14:textId="77777777" w:rsidR="003F7729" w:rsidRDefault="003F7729">
            <w:pPr>
              <w:pStyle w:val="TAH"/>
              <w:rPr>
                <w:rFonts w:eastAsia="PMingLiU"/>
                <w:lang w:eastAsia="en-GB"/>
              </w:rPr>
            </w:pPr>
            <w:r>
              <w:rPr>
                <w:rFonts w:eastAsia="PMingLiU"/>
                <w:lang w:eastAsia="en-GB"/>
              </w:rPr>
              <w:t>15</w:t>
            </w:r>
          </w:p>
          <w:p w14:paraId="540C3F33" w14:textId="77777777" w:rsidR="003F7729" w:rsidRDefault="003F7729">
            <w:pPr>
              <w:pStyle w:val="TAH"/>
              <w:rPr>
                <w:rFonts w:eastAsia="PMingLiU"/>
                <w:lang w:eastAsia="en-GB"/>
              </w:rPr>
            </w:pPr>
            <w:r>
              <w:rPr>
                <w:rFonts w:eastAsia="PMingLiU"/>
                <w:lang w:eastAsia="en-GB"/>
              </w:rPr>
              <w:t>MHz</w:t>
            </w:r>
            <w:r>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E159B9" w14:textId="77777777" w:rsidR="003F7729" w:rsidRDefault="003F7729">
            <w:pPr>
              <w:pStyle w:val="TAH"/>
              <w:rPr>
                <w:rFonts w:eastAsia="PMingLiU"/>
                <w:lang w:eastAsia="en-GB"/>
              </w:rPr>
            </w:pPr>
            <w:r>
              <w:rPr>
                <w:rFonts w:eastAsia="PMingLiU"/>
                <w:lang w:eastAsia="en-GB"/>
              </w:rPr>
              <w:t>20</w:t>
            </w:r>
          </w:p>
          <w:p w14:paraId="043BF204" w14:textId="77777777" w:rsidR="003F7729" w:rsidRDefault="003F7729">
            <w:pPr>
              <w:pStyle w:val="TAH"/>
              <w:rPr>
                <w:rFonts w:eastAsia="PMingLiU"/>
                <w:lang w:eastAsia="en-GB"/>
              </w:rPr>
            </w:pPr>
            <w:r>
              <w:rPr>
                <w:rFonts w:eastAsia="PMingLiU"/>
                <w:lang w:eastAsia="en-GB"/>
              </w:rPr>
              <w:t>MHz</w:t>
            </w:r>
            <w:r>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C034D6" w14:textId="77777777" w:rsidR="003F7729" w:rsidRDefault="003F7729">
            <w:pPr>
              <w:pStyle w:val="TAH"/>
              <w:rPr>
                <w:rFonts w:eastAsia="PMingLiU"/>
                <w:lang w:eastAsia="en-GB"/>
              </w:rPr>
            </w:pPr>
            <w:r>
              <w:rPr>
                <w:rFonts w:eastAsia="PMingLiU"/>
                <w:lang w:eastAsia="en-GB"/>
              </w:rPr>
              <w:t>25</w:t>
            </w:r>
          </w:p>
          <w:p w14:paraId="0AB79DC2" w14:textId="77777777" w:rsidR="003F7729" w:rsidRDefault="003F7729">
            <w:pPr>
              <w:pStyle w:val="TAH"/>
              <w:rPr>
                <w:rFonts w:eastAsia="PMingLiU"/>
                <w:lang w:eastAsia="en-GB"/>
              </w:rPr>
            </w:pPr>
            <w:r>
              <w:rPr>
                <w:rFonts w:eastAsia="PMingLiU"/>
                <w:lang w:eastAsia="en-GB"/>
              </w:rPr>
              <w:t>MHz</w:t>
            </w:r>
            <w:r>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2BCECD" w14:textId="77777777" w:rsidR="003F7729" w:rsidRDefault="003F7729">
            <w:pPr>
              <w:pStyle w:val="TAH"/>
              <w:rPr>
                <w:rFonts w:eastAsia="PMingLiU"/>
                <w:lang w:eastAsia="en-GB"/>
              </w:rPr>
            </w:pPr>
            <w:r>
              <w:rPr>
                <w:rFonts w:eastAsia="PMingLiU"/>
                <w:lang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A97892" w14:textId="77777777" w:rsidR="003F7729" w:rsidRDefault="003F7729">
            <w:pPr>
              <w:pStyle w:val="TAH"/>
              <w:rPr>
                <w:rFonts w:eastAsia="PMingLiU"/>
                <w:lang w:eastAsia="en-GB"/>
              </w:rPr>
            </w:pPr>
            <w:r>
              <w:rPr>
                <w:rFonts w:eastAsia="PMingLiU"/>
                <w:lang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835AAC" w14:textId="77777777" w:rsidR="003F7729" w:rsidRDefault="003F7729">
            <w:pPr>
              <w:pStyle w:val="TAH"/>
              <w:rPr>
                <w:rFonts w:eastAsia="PMingLiU"/>
                <w:lang w:eastAsia="en-GB"/>
              </w:rPr>
            </w:pPr>
            <w:r>
              <w:rPr>
                <w:rFonts w:eastAsia="PMingLiU"/>
                <w:lang w:eastAsia="en-GB"/>
              </w:rPr>
              <w:t>40</w:t>
            </w:r>
          </w:p>
          <w:p w14:paraId="523A45F6" w14:textId="77777777" w:rsidR="003F7729" w:rsidRDefault="003F7729">
            <w:pPr>
              <w:pStyle w:val="TAH"/>
              <w:rPr>
                <w:rFonts w:eastAsia="PMingLiU"/>
                <w:lang w:eastAsia="en-GB"/>
              </w:rPr>
            </w:pPr>
            <w:r>
              <w:rPr>
                <w:rFonts w:eastAsia="PMingLiU"/>
                <w:lang w:eastAsia="en-GB"/>
              </w:rPr>
              <w:t>MHz</w:t>
            </w:r>
            <w:r>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09AC12A" w14:textId="77777777" w:rsidR="003F7729" w:rsidRDefault="003F7729">
            <w:pPr>
              <w:pStyle w:val="TAH"/>
              <w:rPr>
                <w:rFonts w:eastAsia="PMingLiU"/>
                <w:lang w:eastAsia="en-GB"/>
              </w:rPr>
            </w:pPr>
            <w:r>
              <w:rPr>
                <w:rFonts w:eastAsia="PMingLiU"/>
                <w:lang w:eastAsia="en-GB"/>
              </w:rPr>
              <w:t>45 MHz (dBm)</w:t>
            </w:r>
          </w:p>
        </w:tc>
        <w:tc>
          <w:tcPr>
            <w:tcW w:w="816" w:type="dxa"/>
            <w:tcBorders>
              <w:top w:val="single" w:sz="4" w:space="0" w:color="auto"/>
              <w:left w:val="single" w:sz="4" w:space="0" w:color="auto"/>
              <w:bottom w:val="single" w:sz="4" w:space="0" w:color="auto"/>
              <w:right w:val="single" w:sz="4" w:space="0" w:color="auto"/>
            </w:tcBorders>
            <w:vAlign w:val="center"/>
            <w:hideMark/>
          </w:tcPr>
          <w:p w14:paraId="6BF13714" w14:textId="77777777" w:rsidR="003F7729" w:rsidRDefault="003F7729">
            <w:pPr>
              <w:pStyle w:val="TAH"/>
              <w:rPr>
                <w:rFonts w:eastAsia="PMingLiU"/>
                <w:lang w:eastAsia="en-GB"/>
              </w:rPr>
            </w:pPr>
            <w:r>
              <w:rPr>
                <w:rFonts w:eastAsia="PMingLiU"/>
                <w:lang w:eastAsia="en-GB"/>
              </w:rPr>
              <w:t>50</w:t>
            </w:r>
          </w:p>
          <w:p w14:paraId="1FDAFDC4" w14:textId="77777777" w:rsidR="003F7729" w:rsidRDefault="003F7729">
            <w:pPr>
              <w:pStyle w:val="TAH"/>
              <w:rPr>
                <w:rFonts w:eastAsia="PMingLiU"/>
                <w:lang w:eastAsia="en-GB"/>
              </w:rPr>
            </w:pPr>
            <w:r>
              <w:rPr>
                <w:rFonts w:eastAsia="PMingLiU"/>
                <w:lang w:eastAsia="en-GB"/>
              </w:rPr>
              <w:t>MHz</w:t>
            </w:r>
            <w:r>
              <w:rPr>
                <w:rFonts w:eastAsia="PMingLiU"/>
                <w:lang w:eastAsia="en-GB"/>
              </w:rPr>
              <w:br/>
              <w:t>(dBm)</w:t>
            </w:r>
          </w:p>
        </w:tc>
      </w:tr>
      <w:tr w:rsidR="003F7729" w14:paraId="6E63216D" w14:textId="77777777" w:rsidTr="002325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A6A4F04" w14:textId="418A449C" w:rsidR="003F7729" w:rsidRDefault="003F7729">
            <w:pPr>
              <w:pStyle w:val="TAC"/>
              <w:rPr>
                <w:rFonts w:eastAsia="PMingLiU"/>
                <w:lang w:eastAsia="en-GB"/>
              </w:rPr>
            </w:pPr>
            <w:r>
              <w:rPr>
                <w:rFonts w:eastAsia="PMingLiU"/>
                <w:lang w:eastAsia="en-GB"/>
              </w:rPr>
              <w:t>n91</w:t>
            </w:r>
          </w:p>
        </w:tc>
        <w:tc>
          <w:tcPr>
            <w:tcW w:w="629" w:type="dxa"/>
            <w:tcBorders>
              <w:top w:val="single" w:sz="4" w:space="0" w:color="auto"/>
              <w:left w:val="single" w:sz="4" w:space="0" w:color="auto"/>
              <w:bottom w:val="single" w:sz="4" w:space="0" w:color="auto"/>
              <w:right w:val="single" w:sz="4" w:space="0" w:color="auto"/>
            </w:tcBorders>
            <w:hideMark/>
          </w:tcPr>
          <w:p w14:paraId="2B660866" w14:textId="77777777" w:rsidR="003F7729" w:rsidRDefault="003F772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045CFC06" w14:textId="6F5FEC43" w:rsidR="003F7729" w:rsidRDefault="003F7729">
            <w:pPr>
              <w:pStyle w:val="TAC"/>
              <w:rPr>
                <w:rFonts w:eastAsia="PMingLiU"/>
                <w:lang w:eastAsia="en-GB"/>
              </w:rPr>
            </w:pPr>
            <w:r>
              <w:rPr>
                <w:rFonts w:eastAsia="PMingLiU"/>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E3D2E88" w14:textId="7B64A3E4" w:rsidR="003F7729" w:rsidRDefault="003F772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C2F1062" w14:textId="5D5AB1D2" w:rsidR="003F7729" w:rsidRDefault="003F772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49429F1" w14:textId="085C70A9" w:rsidR="003F7729" w:rsidRDefault="003F772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4319A7B7" w14:textId="01A7405A" w:rsidR="003F7729" w:rsidRDefault="003F772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A43F4EA" w14:textId="77777777" w:rsidR="003F7729" w:rsidRDefault="003F772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C17A241" w14:textId="77777777" w:rsidR="003F7729" w:rsidRDefault="003F772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21B86B03" w14:textId="77777777" w:rsidR="003F7729" w:rsidRDefault="003F772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AEE0BEF" w14:textId="77777777" w:rsidR="003F7729" w:rsidRDefault="003F772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594CB25B" w14:textId="77777777" w:rsidR="003F7729" w:rsidRDefault="003F7729">
            <w:pPr>
              <w:pStyle w:val="TAC"/>
              <w:rPr>
                <w:rFonts w:eastAsia="PMingLiU"/>
                <w:lang w:eastAsia="en-GB"/>
              </w:rPr>
            </w:pPr>
          </w:p>
        </w:tc>
      </w:tr>
      <w:tr w:rsidR="003F7729" w14:paraId="02BA3949" w14:textId="77777777" w:rsidTr="002325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C5039B3" w14:textId="6DD9563D" w:rsidR="003F7729" w:rsidRDefault="003F7729" w:rsidP="003765C9">
            <w:pPr>
              <w:pStyle w:val="TAC"/>
              <w:rPr>
                <w:rFonts w:eastAsia="PMingLiU"/>
                <w:lang w:eastAsia="en-GB"/>
              </w:rPr>
            </w:pPr>
            <w:r>
              <w:rPr>
                <w:rFonts w:eastAsia="PMingLiU"/>
                <w:lang w:eastAsia="en-GB"/>
              </w:rPr>
              <w:t>n92</w:t>
            </w:r>
          </w:p>
        </w:tc>
        <w:tc>
          <w:tcPr>
            <w:tcW w:w="629" w:type="dxa"/>
            <w:tcBorders>
              <w:top w:val="single" w:sz="4" w:space="0" w:color="auto"/>
              <w:left w:val="single" w:sz="4" w:space="0" w:color="auto"/>
              <w:bottom w:val="single" w:sz="4" w:space="0" w:color="auto"/>
              <w:right w:val="single" w:sz="4" w:space="0" w:color="auto"/>
            </w:tcBorders>
            <w:hideMark/>
          </w:tcPr>
          <w:p w14:paraId="6CC26D41" w14:textId="77777777" w:rsidR="003F7729" w:rsidRDefault="003F7729"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79E63FA9" w14:textId="30F3714E" w:rsidR="003F7729" w:rsidRDefault="003F7729" w:rsidP="003765C9">
            <w:pPr>
              <w:pStyle w:val="TAC"/>
              <w:rPr>
                <w:rFonts w:eastAsia="PMingLiU"/>
                <w:lang w:eastAsia="en-GB"/>
              </w:rPr>
            </w:pPr>
            <w:r>
              <w:rPr>
                <w:rFonts w:eastAsia="PMingLiU"/>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112529B6" w14:textId="4B9638D6" w:rsidR="003F7729" w:rsidRDefault="003F7729" w:rsidP="003765C9">
            <w:pPr>
              <w:pStyle w:val="TAC"/>
              <w:rPr>
                <w:rFonts w:eastAsia="PMingLiU"/>
                <w:lang w:eastAsia="en-GB"/>
              </w:rPr>
            </w:pPr>
            <w:r>
              <w:rPr>
                <w:rFonts w:eastAsia="PMingLiU"/>
                <w:lang w:eastAsia="en-GB"/>
              </w:rPr>
              <w:t>-9</w:t>
            </w:r>
            <w:r w:rsidR="005A1B6E">
              <w:rPr>
                <w:rFonts w:eastAsia="PMingLiU"/>
                <w:lang w:eastAsia="en-GB"/>
              </w:rPr>
              <w:t>6</w:t>
            </w:r>
            <w:r>
              <w:rPr>
                <w:rFonts w:eastAsia="PMingLiU"/>
                <w:lang w:eastAsia="en-GB"/>
              </w:rPr>
              <w:t>.8</w:t>
            </w:r>
          </w:p>
        </w:tc>
        <w:tc>
          <w:tcPr>
            <w:tcW w:w="741" w:type="dxa"/>
            <w:tcBorders>
              <w:top w:val="single" w:sz="4" w:space="0" w:color="auto"/>
              <w:left w:val="single" w:sz="4" w:space="0" w:color="auto"/>
              <w:bottom w:val="single" w:sz="4" w:space="0" w:color="auto"/>
              <w:right w:val="single" w:sz="4" w:space="0" w:color="auto"/>
            </w:tcBorders>
            <w:hideMark/>
          </w:tcPr>
          <w:p w14:paraId="59BDF392" w14:textId="7CC0CED5" w:rsidR="003F7729" w:rsidRDefault="003F7729" w:rsidP="003765C9">
            <w:pPr>
              <w:pStyle w:val="TAC"/>
              <w:rPr>
                <w:rFonts w:eastAsia="PMingLiU"/>
                <w:lang w:eastAsia="en-GB"/>
              </w:rPr>
            </w:pPr>
            <w:r>
              <w:rPr>
                <w:rFonts w:eastAsia="PMingLiU"/>
                <w:lang w:eastAsia="en-GB"/>
              </w:rPr>
              <w:t>-9</w:t>
            </w:r>
            <w:r w:rsidR="005A1B6E">
              <w:rPr>
                <w:rFonts w:eastAsia="PMingLiU"/>
                <w:lang w:eastAsia="en-GB"/>
              </w:rPr>
              <w:t>5</w:t>
            </w:r>
            <w:r>
              <w:rPr>
                <w:rFonts w:eastAsia="PMingLiU"/>
                <w:lang w:eastAsia="en-GB"/>
              </w:rPr>
              <w:t>.0</w:t>
            </w:r>
          </w:p>
        </w:tc>
        <w:tc>
          <w:tcPr>
            <w:tcW w:w="741" w:type="dxa"/>
            <w:tcBorders>
              <w:top w:val="single" w:sz="4" w:space="0" w:color="auto"/>
              <w:left w:val="single" w:sz="4" w:space="0" w:color="auto"/>
              <w:bottom w:val="single" w:sz="4" w:space="0" w:color="auto"/>
              <w:right w:val="single" w:sz="4" w:space="0" w:color="auto"/>
            </w:tcBorders>
            <w:hideMark/>
          </w:tcPr>
          <w:p w14:paraId="67361AAD" w14:textId="240E0E52" w:rsidR="003F7729" w:rsidRDefault="003F7729" w:rsidP="003765C9">
            <w:pPr>
              <w:pStyle w:val="TAC"/>
              <w:rPr>
                <w:rFonts w:eastAsia="PMingLiU"/>
                <w:lang w:eastAsia="en-GB"/>
              </w:rPr>
            </w:pPr>
            <w:r>
              <w:rPr>
                <w:rFonts w:eastAsia="PMingLiU"/>
                <w:lang w:eastAsia="en-GB"/>
              </w:rPr>
              <w:t>-</w:t>
            </w:r>
            <w:r w:rsidR="005A1B6E">
              <w:rPr>
                <w:rFonts w:eastAsia="PMingLiU"/>
                <w:lang w:eastAsia="en-GB"/>
              </w:rPr>
              <w:t>93.7</w:t>
            </w:r>
          </w:p>
        </w:tc>
        <w:tc>
          <w:tcPr>
            <w:tcW w:w="740" w:type="dxa"/>
            <w:tcBorders>
              <w:top w:val="single" w:sz="4" w:space="0" w:color="auto"/>
              <w:left w:val="single" w:sz="4" w:space="0" w:color="auto"/>
              <w:bottom w:val="single" w:sz="4" w:space="0" w:color="auto"/>
              <w:right w:val="single" w:sz="4" w:space="0" w:color="auto"/>
            </w:tcBorders>
          </w:tcPr>
          <w:p w14:paraId="21AA5B9B" w14:textId="5B52298F"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F890D59" w14:textId="777777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7D1C01C" w14:textId="77777777" w:rsidR="003F7729" w:rsidRDefault="003F7729"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4C3D586" w14:textId="777777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7E37057" w14:textId="77777777" w:rsidR="003F7729" w:rsidRDefault="003F7729"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0B597A6C" w14:textId="77777777" w:rsidR="003F7729" w:rsidRDefault="003F7729" w:rsidP="003765C9">
            <w:pPr>
              <w:pStyle w:val="TAC"/>
              <w:rPr>
                <w:rFonts w:eastAsia="PMingLiU"/>
                <w:lang w:eastAsia="en-GB"/>
              </w:rPr>
            </w:pPr>
          </w:p>
        </w:tc>
      </w:tr>
      <w:tr w:rsidR="003F7729" w14:paraId="5FB3BB95" w14:textId="77777777" w:rsidTr="002325C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D3453E7" w14:textId="77777777" w:rsidR="003F7729" w:rsidRDefault="003F7729" w:rsidP="003765C9">
            <w:pPr>
              <w:spacing w:after="0"/>
              <w:rPr>
                <w:rFonts w:ascii="Arial" w:eastAsia="PMingLiU" w:hAnsi="Arial" w:cstheme="minorBidi"/>
                <w:sz w:val="18"/>
                <w:szCs w:val="22"/>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B83891C" w14:textId="77777777" w:rsidR="003F7729" w:rsidRDefault="003F7729" w:rsidP="003765C9">
            <w:pPr>
              <w:pStyle w:val="TAC"/>
              <w:rPr>
                <w:rFonts w:eastAsia="PMingLiU"/>
                <w:lang w:eastAsia="en-GB"/>
              </w:rPr>
            </w:pPr>
            <w:r>
              <w:rPr>
                <w:rFonts w:eastAsia="PMingLiU"/>
                <w:lang w:eastAsia="en-GB"/>
              </w:rPr>
              <w:t>30</w:t>
            </w:r>
          </w:p>
        </w:tc>
        <w:tc>
          <w:tcPr>
            <w:tcW w:w="907" w:type="dxa"/>
            <w:tcBorders>
              <w:top w:val="single" w:sz="4" w:space="0" w:color="auto"/>
              <w:left w:val="single" w:sz="4" w:space="0" w:color="auto"/>
              <w:bottom w:val="single" w:sz="4" w:space="0" w:color="auto"/>
              <w:right w:val="single" w:sz="4" w:space="0" w:color="auto"/>
            </w:tcBorders>
          </w:tcPr>
          <w:p w14:paraId="202FA687" w14:textId="77777777" w:rsidR="003F7729" w:rsidRDefault="003F7729"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F145B16" w14:textId="3EBCC4EC" w:rsidR="003F7729" w:rsidRDefault="003F7729" w:rsidP="003765C9">
            <w:pPr>
              <w:pStyle w:val="TAC"/>
              <w:rPr>
                <w:rFonts w:eastAsia="PMingLiU"/>
                <w:lang w:eastAsia="en-GB"/>
              </w:rPr>
            </w:pPr>
            <w:r>
              <w:rPr>
                <w:rFonts w:eastAsia="PMingLiU"/>
                <w:lang w:eastAsia="en-GB"/>
              </w:rPr>
              <w:t>-9</w:t>
            </w:r>
            <w:r w:rsidR="005A1B6E">
              <w:rPr>
                <w:rFonts w:eastAsia="PMingLiU"/>
                <w:lang w:eastAsia="en-GB"/>
              </w:rPr>
              <w:t>7</w:t>
            </w:r>
            <w:r>
              <w:rPr>
                <w:rFonts w:eastAsia="PMingLiU"/>
                <w:lang w:eastAsia="en-GB"/>
              </w:rPr>
              <w:t>.</w:t>
            </w:r>
            <w:r w:rsidR="005A1B6E">
              <w:rPr>
                <w:rFonts w:eastAsia="PMingLiU"/>
                <w:lang w:eastAsia="en-GB"/>
              </w:rPr>
              <w:t>2</w:t>
            </w:r>
          </w:p>
        </w:tc>
        <w:tc>
          <w:tcPr>
            <w:tcW w:w="741" w:type="dxa"/>
            <w:tcBorders>
              <w:top w:val="single" w:sz="4" w:space="0" w:color="auto"/>
              <w:left w:val="single" w:sz="4" w:space="0" w:color="auto"/>
              <w:bottom w:val="single" w:sz="4" w:space="0" w:color="auto"/>
              <w:right w:val="single" w:sz="4" w:space="0" w:color="auto"/>
            </w:tcBorders>
            <w:hideMark/>
          </w:tcPr>
          <w:p w14:paraId="2AF7573A" w14:textId="5C50DD6E" w:rsidR="003F7729" w:rsidRDefault="003F7729" w:rsidP="003765C9">
            <w:pPr>
              <w:pStyle w:val="TAC"/>
              <w:rPr>
                <w:rFonts w:eastAsia="PMingLiU"/>
                <w:lang w:eastAsia="en-GB"/>
              </w:rPr>
            </w:pPr>
            <w:r>
              <w:rPr>
                <w:rFonts w:eastAsia="PMingLiU"/>
                <w:lang w:eastAsia="en-GB"/>
              </w:rPr>
              <w:t>-</w:t>
            </w:r>
            <w:r w:rsidR="005A1B6E">
              <w:rPr>
                <w:rFonts w:eastAsia="PMingLiU"/>
                <w:lang w:eastAsia="en-GB"/>
              </w:rPr>
              <w:t>94.0</w:t>
            </w:r>
          </w:p>
        </w:tc>
        <w:tc>
          <w:tcPr>
            <w:tcW w:w="741" w:type="dxa"/>
            <w:tcBorders>
              <w:top w:val="single" w:sz="4" w:space="0" w:color="auto"/>
              <w:left w:val="single" w:sz="4" w:space="0" w:color="auto"/>
              <w:bottom w:val="single" w:sz="4" w:space="0" w:color="auto"/>
              <w:right w:val="single" w:sz="4" w:space="0" w:color="auto"/>
            </w:tcBorders>
            <w:hideMark/>
          </w:tcPr>
          <w:p w14:paraId="6DDA05B0" w14:textId="57D3A9DD" w:rsidR="005A1B6E" w:rsidRDefault="005A1B6E" w:rsidP="005A1B6E">
            <w:pPr>
              <w:pStyle w:val="TAC"/>
              <w:rPr>
                <w:rFonts w:eastAsia="PMingLiU"/>
                <w:lang w:eastAsia="en-GB"/>
              </w:rPr>
            </w:pPr>
            <w:r>
              <w:rPr>
                <w:rFonts w:eastAsia="PMingLiU"/>
                <w:lang w:eastAsia="en-GB"/>
              </w:rPr>
              <w:t>-93.2</w:t>
            </w:r>
          </w:p>
        </w:tc>
        <w:tc>
          <w:tcPr>
            <w:tcW w:w="740" w:type="dxa"/>
            <w:tcBorders>
              <w:top w:val="single" w:sz="4" w:space="0" w:color="auto"/>
              <w:left w:val="single" w:sz="4" w:space="0" w:color="auto"/>
              <w:bottom w:val="single" w:sz="4" w:space="0" w:color="auto"/>
              <w:right w:val="single" w:sz="4" w:space="0" w:color="auto"/>
            </w:tcBorders>
          </w:tcPr>
          <w:p w14:paraId="601924ED" w14:textId="7A114B22"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FAA78D5" w14:textId="777777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9EA49F7" w14:textId="77777777" w:rsidR="003F7729" w:rsidRDefault="003F7729"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C244040" w14:textId="777777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5C1C7F2" w14:textId="77777777" w:rsidR="003F7729" w:rsidRDefault="003F7729"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46204995" w14:textId="77777777" w:rsidR="003F7729" w:rsidRDefault="003F7729" w:rsidP="003765C9">
            <w:pPr>
              <w:pStyle w:val="TAC"/>
              <w:rPr>
                <w:rFonts w:eastAsia="PMingLiU"/>
                <w:lang w:eastAsia="en-GB"/>
              </w:rPr>
            </w:pPr>
          </w:p>
        </w:tc>
      </w:tr>
      <w:tr w:rsidR="003F7729" w14:paraId="0C757958" w14:textId="77777777" w:rsidTr="002325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A6D2D8" w14:textId="6685B6EF" w:rsidR="003F7729" w:rsidRDefault="003F7729" w:rsidP="003765C9">
            <w:pPr>
              <w:pStyle w:val="TAC"/>
              <w:rPr>
                <w:rFonts w:eastAsia="PMingLiU"/>
                <w:lang w:eastAsia="en-GB"/>
              </w:rPr>
            </w:pPr>
            <w:r>
              <w:rPr>
                <w:rFonts w:eastAsia="PMingLiU"/>
                <w:lang w:eastAsia="en-GB"/>
              </w:rPr>
              <w:t>n93</w:t>
            </w:r>
          </w:p>
        </w:tc>
        <w:tc>
          <w:tcPr>
            <w:tcW w:w="629" w:type="dxa"/>
            <w:tcBorders>
              <w:top w:val="single" w:sz="4" w:space="0" w:color="auto"/>
              <w:left w:val="single" w:sz="4" w:space="0" w:color="auto"/>
              <w:bottom w:val="single" w:sz="4" w:space="0" w:color="auto"/>
              <w:right w:val="single" w:sz="4" w:space="0" w:color="auto"/>
            </w:tcBorders>
            <w:hideMark/>
          </w:tcPr>
          <w:p w14:paraId="6AF35439" w14:textId="77777777" w:rsidR="003F7729" w:rsidRDefault="003F7729"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13F311E9" w14:textId="0EE53837" w:rsidR="003F7729" w:rsidRDefault="003F7729" w:rsidP="003765C9">
            <w:pPr>
              <w:pStyle w:val="TAC"/>
              <w:rPr>
                <w:rFonts w:eastAsia="PMingLiU"/>
                <w:lang w:eastAsia="en-GB"/>
              </w:rPr>
            </w:pPr>
            <w:r>
              <w:rPr>
                <w:rFonts w:eastAsia="PMingLiU"/>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6F02CD37" w14:textId="6FD9179A"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987B250" w14:textId="30956F3C"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5D0804D" w14:textId="26B2B34E" w:rsidR="003F7729" w:rsidRDefault="003F7729"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6AD6F09F" w14:textId="48B018C2"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2D9FE1E" w14:textId="777777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FF6B691" w14:textId="77777777" w:rsidR="003F7729" w:rsidRDefault="003F7729"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6C6A136" w14:textId="777777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D234181" w14:textId="77777777" w:rsidR="003F7729" w:rsidRDefault="003F7729"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1C949DC6" w14:textId="77777777" w:rsidR="003F7729" w:rsidRDefault="003F7729" w:rsidP="003765C9">
            <w:pPr>
              <w:pStyle w:val="TAC"/>
              <w:rPr>
                <w:rFonts w:eastAsia="PMingLiU"/>
                <w:lang w:eastAsia="en-GB"/>
              </w:rPr>
            </w:pPr>
          </w:p>
        </w:tc>
      </w:tr>
      <w:tr w:rsidR="005A1B6E" w14:paraId="579DA0B8" w14:textId="77777777" w:rsidTr="002325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60A0A8E" w14:textId="7252BAAA" w:rsidR="005A1B6E" w:rsidRDefault="005A1B6E" w:rsidP="005A1B6E">
            <w:pPr>
              <w:pStyle w:val="TAC"/>
              <w:rPr>
                <w:rFonts w:eastAsia="PMingLiU"/>
                <w:lang w:eastAsia="en-GB"/>
              </w:rPr>
            </w:pPr>
            <w:r>
              <w:rPr>
                <w:rFonts w:eastAsia="PMingLiU"/>
                <w:lang w:eastAsia="en-GB"/>
              </w:rPr>
              <w:t>n94</w:t>
            </w:r>
          </w:p>
        </w:tc>
        <w:tc>
          <w:tcPr>
            <w:tcW w:w="629" w:type="dxa"/>
            <w:tcBorders>
              <w:top w:val="single" w:sz="4" w:space="0" w:color="auto"/>
              <w:left w:val="single" w:sz="4" w:space="0" w:color="auto"/>
              <w:bottom w:val="single" w:sz="4" w:space="0" w:color="auto"/>
              <w:right w:val="single" w:sz="4" w:space="0" w:color="auto"/>
            </w:tcBorders>
            <w:hideMark/>
          </w:tcPr>
          <w:p w14:paraId="6A43B290" w14:textId="77777777" w:rsidR="005A1B6E" w:rsidRDefault="005A1B6E" w:rsidP="005A1B6E">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42263B5E" w14:textId="47E07F87" w:rsidR="005A1B6E" w:rsidRDefault="005A1B6E" w:rsidP="005A1B6E">
            <w:pPr>
              <w:pStyle w:val="TAC"/>
              <w:rPr>
                <w:rFonts w:eastAsia="PMingLiU"/>
                <w:lang w:eastAsia="en-GB"/>
              </w:rPr>
            </w:pPr>
            <w:r>
              <w:rPr>
                <w:rFonts w:eastAsia="PMingLiU"/>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FC0650E" w14:textId="4F39F35D" w:rsidR="005A1B6E" w:rsidRDefault="005A1B6E" w:rsidP="005A1B6E">
            <w:pPr>
              <w:pStyle w:val="TAC"/>
              <w:rPr>
                <w:rFonts w:eastAsia="PMingLiU"/>
                <w:lang w:eastAsia="en-GB"/>
              </w:rPr>
            </w:pPr>
            <w:r>
              <w:rPr>
                <w:rFonts w:eastAsia="PMingLiU"/>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2F1B71C" w14:textId="3ABE97B7" w:rsidR="005A1B6E" w:rsidRDefault="005A1B6E" w:rsidP="005A1B6E">
            <w:pPr>
              <w:pStyle w:val="TAC"/>
              <w:rPr>
                <w:rFonts w:eastAsia="PMingLiU"/>
                <w:lang w:eastAsia="en-GB"/>
              </w:rPr>
            </w:pPr>
            <w:r>
              <w:rPr>
                <w:rFonts w:eastAsia="PMingLiU"/>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E0A6BAA" w14:textId="715AD72A" w:rsidR="005A1B6E" w:rsidRDefault="005A1B6E" w:rsidP="005A1B6E">
            <w:pPr>
              <w:pStyle w:val="TAC"/>
              <w:rPr>
                <w:rFonts w:eastAsia="PMingLiU"/>
                <w:lang w:eastAsia="en-GB"/>
              </w:rPr>
            </w:pPr>
            <w:r>
              <w:rPr>
                <w:rFonts w:eastAsia="PMingLiU"/>
                <w:lang w:eastAsia="en-GB"/>
              </w:rPr>
              <w:t>-93.7</w:t>
            </w:r>
          </w:p>
        </w:tc>
        <w:tc>
          <w:tcPr>
            <w:tcW w:w="740" w:type="dxa"/>
            <w:tcBorders>
              <w:top w:val="single" w:sz="4" w:space="0" w:color="auto"/>
              <w:left w:val="single" w:sz="4" w:space="0" w:color="auto"/>
              <w:bottom w:val="single" w:sz="4" w:space="0" w:color="auto"/>
              <w:right w:val="single" w:sz="4" w:space="0" w:color="auto"/>
            </w:tcBorders>
          </w:tcPr>
          <w:p w14:paraId="60D11EF7" w14:textId="047C3EAF" w:rsidR="005A1B6E" w:rsidRDefault="005A1B6E" w:rsidP="005A1B6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19DCB23" w14:textId="77777777" w:rsidR="005A1B6E" w:rsidRDefault="005A1B6E" w:rsidP="005A1B6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D86DCA7" w14:textId="77777777" w:rsidR="005A1B6E" w:rsidRDefault="005A1B6E" w:rsidP="005A1B6E">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29CBAB77" w14:textId="77777777" w:rsidR="005A1B6E" w:rsidRDefault="005A1B6E" w:rsidP="005A1B6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57DC1EF" w14:textId="77777777" w:rsidR="005A1B6E" w:rsidRDefault="005A1B6E" w:rsidP="005A1B6E">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4485AF29" w14:textId="77777777" w:rsidR="005A1B6E" w:rsidRDefault="005A1B6E" w:rsidP="005A1B6E">
            <w:pPr>
              <w:pStyle w:val="TAC"/>
              <w:rPr>
                <w:rFonts w:eastAsia="PMingLiU"/>
                <w:lang w:eastAsia="en-GB"/>
              </w:rPr>
            </w:pPr>
          </w:p>
        </w:tc>
      </w:tr>
      <w:tr w:rsidR="005A1B6E" w14:paraId="4A62124E" w14:textId="77777777" w:rsidTr="002325C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2B911A" w14:textId="77777777" w:rsidR="005A1B6E" w:rsidRDefault="005A1B6E" w:rsidP="005A1B6E">
            <w:pPr>
              <w:spacing w:after="0"/>
              <w:rPr>
                <w:rFonts w:ascii="Arial" w:eastAsia="PMingLiU" w:hAnsi="Arial" w:cstheme="minorBidi"/>
                <w:sz w:val="18"/>
                <w:szCs w:val="22"/>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36A7F9F" w14:textId="77777777" w:rsidR="005A1B6E" w:rsidRDefault="005A1B6E" w:rsidP="005A1B6E">
            <w:pPr>
              <w:pStyle w:val="TAC"/>
              <w:rPr>
                <w:rFonts w:eastAsia="PMingLiU"/>
                <w:lang w:eastAsia="en-GB"/>
              </w:rPr>
            </w:pPr>
            <w:r>
              <w:rPr>
                <w:rFonts w:eastAsia="PMingLiU"/>
                <w:lang w:eastAsia="en-GB"/>
              </w:rPr>
              <w:t>30</w:t>
            </w:r>
          </w:p>
        </w:tc>
        <w:tc>
          <w:tcPr>
            <w:tcW w:w="907" w:type="dxa"/>
            <w:tcBorders>
              <w:top w:val="single" w:sz="4" w:space="0" w:color="auto"/>
              <w:left w:val="single" w:sz="4" w:space="0" w:color="auto"/>
              <w:bottom w:val="single" w:sz="4" w:space="0" w:color="auto"/>
              <w:right w:val="single" w:sz="4" w:space="0" w:color="auto"/>
            </w:tcBorders>
          </w:tcPr>
          <w:p w14:paraId="27AE9CD4" w14:textId="77777777" w:rsidR="005A1B6E" w:rsidRDefault="005A1B6E" w:rsidP="005A1B6E">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0C32EFB" w14:textId="47D2144E" w:rsidR="005A1B6E" w:rsidRDefault="005A1B6E" w:rsidP="005A1B6E">
            <w:pPr>
              <w:pStyle w:val="TAC"/>
              <w:rPr>
                <w:rFonts w:eastAsia="PMingLiU"/>
                <w:lang w:eastAsia="en-GB"/>
              </w:rPr>
            </w:pPr>
            <w:r>
              <w:rPr>
                <w:rFonts w:eastAsia="PMingLiU"/>
                <w:lang w:eastAsia="en-GB"/>
              </w:rPr>
              <w:t>-97.2</w:t>
            </w:r>
          </w:p>
        </w:tc>
        <w:tc>
          <w:tcPr>
            <w:tcW w:w="741" w:type="dxa"/>
            <w:tcBorders>
              <w:top w:val="single" w:sz="4" w:space="0" w:color="auto"/>
              <w:left w:val="single" w:sz="4" w:space="0" w:color="auto"/>
              <w:bottom w:val="single" w:sz="4" w:space="0" w:color="auto"/>
              <w:right w:val="single" w:sz="4" w:space="0" w:color="auto"/>
            </w:tcBorders>
            <w:hideMark/>
          </w:tcPr>
          <w:p w14:paraId="0AEE3558" w14:textId="7F970CDF" w:rsidR="005A1B6E" w:rsidRDefault="005A1B6E" w:rsidP="005A1B6E">
            <w:pPr>
              <w:pStyle w:val="TAC"/>
              <w:rPr>
                <w:rFonts w:eastAsia="PMingLiU"/>
                <w:lang w:eastAsia="en-GB"/>
              </w:rPr>
            </w:pPr>
            <w:r>
              <w:rPr>
                <w:rFonts w:eastAsia="PMingLiU"/>
                <w:lang w:eastAsia="en-GB"/>
              </w:rPr>
              <w:t>-94.0</w:t>
            </w:r>
          </w:p>
        </w:tc>
        <w:tc>
          <w:tcPr>
            <w:tcW w:w="741" w:type="dxa"/>
            <w:tcBorders>
              <w:top w:val="single" w:sz="4" w:space="0" w:color="auto"/>
              <w:left w:val="single" w:sz="4" w:space="0" w:color="auto"/>
              <w:bottom w:val="single" w:sz="4" w:space="0" w:color="auto"/>
              <w:right w:val="single" w:sz="4" w:space="0" w:color="auto"/>
            </w:tcBorders>
            <w:hideMark/>
          </w:tcPr>
          <w:p w14:paraId="6F8122A5" w14:textId="0273CFBD" w:rsidR="005A1B6E" w:rsidRDefault="005A1B6E" w:rsidP="005A1B6E">
            <w:pPr>
              <w:pStyle w:val="TAC"/>
              <w:rPr>
                <w:rFonts w:eastAsia="PMingLiU"/>
                <w:lang w:eastAsia="en-GB"/>
              </w:rPr>
            </w:pPr>
            <w:r>
              <w:rPr>
                <w:rFonts w:eastAsia="PMingLiU"/>
                <w:lang w:eastAsia="en-GB"/>
              </w:rPr>
              <w:t>-93.2</w:t>
            </w:r>
          </w:p>
        </w:tc>
        <w:tc>
          <w:tcPr>
            <w:tcW w:w="740" w:type="dxa"/>
            <w:tcBorders>
              <w:top w:val="single" w:sz="4" w:space="0" w:color="auto"/>
              <w:left w:val="single" w:sz="4" w:space="0" w:color="auto"/>
              <w:bottom w:val="single" w:sz="4" w:space="0" w:color="auto"/>
              <w:right w:val="single" w:sz="4" w:space="0" w:color="auto"/>
            </w:tcBorders>
          </w:tcPr>
          <w:p w14:paraId="481AFE31" w14:textId="2D7D5F45" w:rsidR="005A1B6E" w:rsidRDefault="005A1B6E" w:rsidP="005A1B6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E966728" w14:textId="77777777" w:rsidR="005A1B6E" w:rsidRDefault="005A1B6E" w:rsidP="005A1B6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B003CB3" w14:textId="77777777" w:rsidR="005A1B6E" w:rsidRDefault="005A1B6E" w:rsidP="005A1B6E">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32590B1" w14:textId="77777777" w:rsidR="005A1B6E" w:rsidRDefault="005A1B6E" w:rsidP="005A1B6E">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32CC545" w14:textId="77777777" w:rsidR="005A1B6E" w:rsidRDefault="005A1B6E" w:rsidP="005A1B6E">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4798C248" w14:textId="77777777" w:rsidR="005A1B6E" w:rsidRDefault="005A1B6E" w:rsidP="005A1B6E">
            <w:pPr>
              <w:pStyle w:val="TAC"/>
              <w:rPr>
                <w:rFonts w:eastAsia="PMingLiU"/>
                <w:lang w:eastAsia="en-GB"/>
              </w:rPr>
            </w:pPr>
          </w:p>
        </w:tc>
      </w:tr>
      <w:tr w:rsidR="003F7729" w14:paraId="084FCA19" w14:textId="77777777" w:rsidTr="002325C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C3A38AC" w14:textId="504003D2" w:rsidR="003F7729" w:rsidRDefault="002325CC" w:rsidP="003765C9">
            <w:pPr>
              <w:pStyle w:val="TAC"/>
              <w:rPr>
                <w:rFonts w:eastAsia="PMingLiU"/>
                <w:lang w:eastAsia="en-GB"/>
              </w:rPr>
            </w:pPr>
            <w:r>
              <w:rPr>
                <w:rFonts w:eastAsia="PMingLiU"/>
                <w:lang w:eastAsia="en-GB"/>
              </w:rPr>
              <w:t>n</w:t>
            </w:r>
            <w:r w:rsidR="003F7729">
              <w:rPr>
                <w:rFonts w:eastAsia="PMingLiU"/>
                <w:lang w:eastAsia="en-GB"/>
              </w:rPr>
              <w:t>1XX(n28+n7</w:t>
            </w:r>
            <w:r>
              <w:rPr>
                <w:rFonts w:eastAsia="PMingLiU"/>
                <w:lang w:eastAsia="en-GB"/>
              </w:rPr>
              <w:t>6</w:t>
            </w:r>
            <w:r w:rsidR="003F7729">
              <w:rPr>
                <w:rFonts w:eastAsia="PMingLiU"/>
                <w:lang w:eastAsia="en-GB"/>
              </w:rPr>
              <w:t>)</w:t>
            </w:r>
          </w:p>
        </w:tc>
        <w:tc>
          <w:tcPr>
            <w:tcW w:w="629" w:type="dxa"/>
            <w:tcBorders>
              <w:top w:val="single" w:sz="4" w:space="0" w:color="auto"/>
              <w:left w:val="single" w:sz="4" w:space="0" w:color="auto"/>
              <w:bottom w:val="single" w:sz="4" w:space="0" w:color="auto"/>
              <w:right w:val="single" w:sz="4" w:space="0" w:color="auto"/>
            </w:tcBorders>
            <w:hideMark/>
          </w:tcPr>
          <w:p w14:paraId="709D0E33" w14:textId="77777777" w:rsidR="003F7729" w:rsidRDefault="003F7729"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5436B40F" w14:textId="68C48E43" w:rsidR="003F7729" w:rsidRDefault="003F7729" w:rsidP="003765C9">
            <w:pPr>
              <w:pStyle w:val="TAC"/>
              <w:rPr>
                <w:rFonts w:eastAsia="PMingLiU"/>
                <w:lang w:eastAsia="en-GB"/>
              </w:rPr>
            </w:pPr>
            <w:r>
              <w:rPr>
                <w:rFonts w:eastAsia="PMingLiU"/>
                <w:lang w:eastAsia="en-GB"/>
              </w:rPr>
              <w:t>-</w:t>
            </w:r>
            <w:r w:rsidR="00ED72A1">
              <w:rPr>
                <w:rFonts w:eastAsia="PMingLiU"/>
                <w:lang w:eastAsia="en-GB"/>
              </w:rPr>
              <w:t>71</w:t>
            </w:r>
            <w:r>
              <w:rPr>
                <w:rFonts w:eastAsia="PMingLiU"/>
                <w:lang w:eastAsia="en-GB"/>
              </w:rPr>
              <w:t>.</w:t>
            </w:r>
            <w:r w:rsidR="00ED72A1">
              <w:rPr>
                <w:rFonts w:eastAsia="PMingLiU"/>
                <w:lang w:eastAsia="en-GB"/>
              </w:rPr>
              <w:t>9</w:t>
            </w:r>
            <w:r w:rsidR="002325CC" w:rsidRPr="002325CC">
              <w:rPr>
                <w:rFonts w:eastAsia="PMingLiU"/>
                <w:vertAlign w:val="superscript"/>
                <w:lang w:eastAsia="en-GB"/>
              </w:rPr>
              <w:t>X</w:t>
            </w:r>
          </w:p>
        </w:tc>
        <w:tc>
          <w:tcPr>
            <w:tcW w:w="740" w:type="dxa"/>
            <w:tcBorders>
              <w:top w:val="single" w:sz="4" w:space="0" w:color="auto"/>
              <w:left w:val="single" w:sz="4" w:space="0" w:color="auto"/>
              <w:bottom w:val="single" w:sz="4" w:space="0" w:color="auto"/>
              <w:right w:val="single" w:sz="4" w:space="0" w:color="auto"/>
            </w:tcBorders>
          </w:tcPr>
          <w:p w14:paraId="51A69544" w14:textId="23230B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EB9282B" w14:textId="7C06922F"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046EAFD" w14:textId="3EC08DA4" w:rsidR="003F7729" w:rsidRDefault="003F7729"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BB1BF01" w14:textId="3DBCAD89"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CF97410" w14:textId="777777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8E65678" w14:textId="77777777" w:rsidR="003F7729" w:rsidRDefault="003F7729"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78FE61A" w14:textId="77777777" w:rsidR="003F7729" w:rsidRDefault="003F7729"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67B493D" w14:textId="77777777" w:rsidR="003F7729" w:rsidRDefault="003F7729"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02B5822E" w14:textId="77777777" w:rsidR="003F7729" w:rsidRDefault="003F7729" w:rsidP="003765C9">
            <w:pPr>
              <w:pStyle w:val="TAC"/>
              <w:rPr>
                <w:rFonts w:eastAsia="PMingLiU"/>
                <w:lang w:eastAsia="en-GB"/>
              </w:rPr>
            </w:pPr>
          </w:p>
        </w:tc>
      </w:tr>
      <w:tr w:rsidR="00ED72A1" w14:paraId="0D48F767" w14:textId="77777777" w:rsidTr="002325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4037D5F" w14:textId="6B64A291" w:rsidR="00ED72A1" w:rsidRDefault="00ED72A1" w:rsidP="00ED72A1">
            <w:pPr>
              <w:pStyle w:val="TAC"/>
              <w:rPr>
                <w:rFonts w:eastAsia="PMingLiU"/>
                <w:lang w:eastAsia="en-GB"/>
              </w:rPr>
            </w:pPr>
            <w:r>
              <w:rPr>
                <w:rFonts w:eastAsia="PMingLiU"/>
                <w:lang w:eastAsia="en-GB"/>
              </w:rPr>
              <w:t>n1XY(n28+n75)</w:t>
            </w:r>
          </w:p>
        </w:tc>
        <w:tc>
          <w:tcPr>
            <w:tcW w:w="629" w:type="dxa"/>
            <w:tcBorders>
              <w:top w:val="single" w:sz="4" w:space="0" w:color="auto"/>
              <w:left w:val="single" w:sz="4" w:space="0" w:color="auto"/>
              <w:bottom w:val="single" w:sz="4" w:space="0" w:color="auto"/>
              <w:right w:val="single" w:sz="4" w:space="0" w:color="auto"/>
            </w:tcBorders>
            <w:hideMark/>
          </w:tcPr>
          <w:p w14:paraId="34ED6966" w14:textId="77777777" w:rsidR="00ED72A1" w:rsidRDefault="00ED72A1" w:rsidP="00ED72A1">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12F13743" w14:textId="06342940" w:rsidR="00ED72A1" w:rsidRDefault="00ED72A1" w:rsidP="00ED72A1">
            <w:pPr>
              <w:pStyle w:val="TAC"/>
              <w:rPr>
                <w:rFonts w:eastAsia="PMingLiU"/>
                <w:lang w:eastAsia="en-GB"/>
              </w:rPr>
            </w:pPr>
            <w:r>
              <w:rPr>
                <w:rFonts w:eastAsia="PMingLiU"/>
                <w:lang w:eastAsia="en-GB"/>
              </w:rPr>
              <w:t>-71.9</w:t>
            </w:r>
            <w:r w:rsidRPr="002325CC">
              <w:rPr>
                <w:rFonts w:eastAsia="PMingLiU"/>
                <w:vertAlign w:val="superscript"/>
                <w:lang w:eastAsia="en-GB"/>
              </w:rPr>
              <w:t xml:space="preserve"> X</w:t>
            </w:r>
          </w:p>
        </w:tc>
        <w:tc>
          <w:tcPr>
            <w:tcW w:w="740" w:type="dxa"/>
            <w:tcBorders>
              <w:top w:val="single" w:sz="4" w:space="0" w:color="auto"/>
              <w:left w:val="single" w:sz="4" w:space="0" w:color="auto"/>
              <w:bottom w:val="single" w:sz="4" w:space="0" w:color="auto"/>
              <w:right w:val="single" w:sz="4" w:space="0" w:color="auto"/>
            </w:tcBorders>
            <w:hideMark/>
          </w:tcPr>
          <w:p w14:paraId="4AE1CA93" w14:textId="7AC6FD8F" w:rsidR="00ED72A1" w:rsidRDefault="00ED72A1" w:rsidP="00ED72A1">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1" w:type="dxa"/>
            <w:tcBorders>
              <w:top w:val="single" w:sz="4" w:space="0" w:color="auto"/>
              <w:left w:val="single" w:sz="4" w:space="0" w:color="auto"/>
              <w:bottom w:val="single" w:sz="4" w:space="0" w:color="auto"/>
              <w:right w:val="single" w:sz="4" w:space="0" w:color="auto"/>
            </w:tcBorders>
            <w:hideMark/>
          </w:tcPr>
          <w:p w14:paraId="53253CF2" w14:textId="239BF81D" w:rsidR="00ED72A1" w:rsidRDefault="00ED72A1" w:rsidP="00ED72A1">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1" w:type="dxa"/>
            <w:tcBorders>
              <w:top w:val="single" w:sz="4" w:space="0" w:color="auto"/>
              <w:left w:val="single" w:sz="4" w:space="0" w:color="auto"/>
              <w:bottom w:val="single" w:sz="4" w:space="0" w:color="auto"/>
              <w:right w:val="single" w:sz="4" w:space="0" w:color="auto"/>
            </w:tcBorders>
            <w:hideMark/>
          </w:tcPr>
          <w:p w14:paraId="569FFE0F" w14:textId="3AA7AA80" w:rsidR="00ED72A1" w:rsidRDefault="00ED72A1" w:rsidP="00ED72A1">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0" w:type="dxa"/>
            <w:tcBorders>
              <w:top w:val="single" w:sz="4" w:space="0" w:color="auto"/>
              <w:left w:val="single" w:sz="4" w:space="0" w:color="auto"/>
              <w:bottom w:val="single" w:sz="4" w:space="0" w:color="auto"/>
              <w:right w:val="single" w:sz="4" w:space="0" w:color="auto"/>
            </w:tcBorders>
          </w:tcPr>
          <w:p w14:paraId="52E25FBD" w14:textId="4486ED53" w:rsidR="00ED72A1" w:rsidRDefault="00ED72A1" w:rsidP="00ED72A1">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17FAAC7" w14:textId="77777777" w:rsidR="00ED72A1" w:rsidRDefault="00ED72A1" w:rsidP="00ED72A1">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9C77B52" w14:textId="77777777" w:rsidR="00ED72A1" w:rsidRDefault="00ED72A1" w:rsidP="00ED72A1">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64D2C943" w14:textId="77777777" w:rsidR="00ED72A1" w:rsidRDefault="00ED72A1" w:rsidP="00ED72A1">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57FEC54" w14:textId="77777777" w:rsidR="00ED72A1" w:rsidRDefault="00ED72A1" w:rsidP="00ED72A1">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179A15F4" w14:textId="77777777" w:rsidR="00ED72A1" w:rsidRDefault="00ED72A1" w:rsidP="00ED72A1">
            <w:pPr>
              <w:pStyle w:val="TAC"/>
              <w:rPr>
                <w:rFonts w:eastAsia="PMingLiU"/>
                <w:lang w:eastAsia="en-GB"/>
              </w:rPr>
            </w:pPr>
          </w:p>
        </w:tc>
      </w:tr>
      <w:tr w:rsidR="00ED72A1" w14:paraId="56C392BA" w14:textId="77777777" w:rsidTr="002325CC">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347E204" w14:textId="77777777" w:rsidR="00ED72A1" w:rsidRDefault="00ED72A1" w:rsidP="00ED72A1">
            <w:pPr>
              <w:spacing w:after="0"/>
              <w:rPr>
                <w:rFonts w:ascii="Arial" w:eastAsia="PMingLiU" w:hAnsi="Arial" w:cstheme="minorBidi"/>
                <w:sz w:val="18"/>
                <w:szCs w:val="22"/>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7B684C0" w14:textId="77777777" w:rsidR="00ED72A1" w:rsidRDefault="00ED72A1" w:rsidP="00ED72A1">
            <w:pPr>
              <w:pStyle w:val="TAC"/>
              <w:rPr>
                <w:rFonts w:eastAsia="PMingLiU"/>
                <w:lang w:eastAsia="en-GB"/>
              </w:rPr>
            </w:pPr>
            <w:r>
              <w:rPr>
                <w:rFonts w:eastAsia="PMingLiU"/>
                <w:lang w:eastAsia="en-GB"/>
              </w:rPr>
              <w:t>30</w:t>
            </w:r>
          </w:p>
        </w:tc>
        <w:tc>
          <w:tcPr>
            <w:tcW w:w="907" w:type="dxa"/>
            <w:tcBorders>
              <w:top w:val="single" w:sz="4" w:space="0" w:color="auto"/>
              <w:left w:val="single" w:sz="4" w:space="0" w:color="auto"/>
              <w:bottom w:val="single" w:sz="4" w:space="0" w:color="auto"/>
              <w:right w:val="single" w:sz="4" w:space="0" w:color="auto"/>
            </w:tcBorders>
          </w:tcPr>
          <w:p w14:paraId="700F96A9" w14:textId="77777777" w:rsidR="00ED72A1" w:rsidRDefault="00ED72A1" w:rsidP="00ED72A1">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13B43A" w14:textId="2389D4F4" w:rsidR="00ED72A1" w:rsidRDefault="00ED72A1" w:rsidP="00ED72A1">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1" w:type="dxa"/>
            <w:tcBorders>
              <w:top w:val="single" w:sz="4" w:space="0" w:color="auto"/>
              <w:left w:val="single" w:sz="4" w:space="0" w:color="auto"/>
              <w:bottom w:val="single" w:sz="4" w:space="0" w:color="auto"/>
              <w:right w:val="single" w:sz="4" w:space="0" w:color="auto"/>
            </w:tcBorders>
            <w:hideMark/>
          </w:tcPr>
          <w:p w14:paraId="0BF5DF07" w14:textId="1BBC96F4" w:rsidR="00ED72A1" w:rsidRDefault="00ED72A1" w:rsidP="00ED72A1">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1" w:type="dxa"/>
            <w:tcBorders>
              <w:top w:val="single" w:sz="4" w:space="0" w:color="auto"/>
              <w:left w:val="single" w:sz="4" w:space="0" w:color="auto"/>
              <w:bottom w:val="single" w:sz="4" w:space="0" w:color="auto"/>
              <w:right w:val="single" w:sz="4" w:space="0" w:color="auto"/>
            </w:tcBorders>
            <w:hideMark/>
          </w:tcPr>
          <w:p w14:paraId="7279CDBB" w14:textId="5F532878" w:rsidR="00ED72A1" w:rsidRDefault="00ED72A1" w:rsidP="00ED72A1">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0" w:type="dxa"/>
            <w:tcBorders>
              <w:top w:val="single" w:sz="4" w:space="0" w:color="auto"/>
              <w:left w:val="single" w:sz="4" w:space="0" w:color="auto"/>
              <w:bottom w:val="single" w:sz="4" w:space="0" w:color="auto"/>
              <w:right w:val="single" w:sz="4" w:space="0" w:color="auto"/>
            </w:tcBorders>
          </w:tcPr>
          <w:p w14:paraId="45D675FF" w14:textId="074B5DE6" w:rsidR="00ED72A1" w:rsidRDefault="00ED72A1" w:rsidP="00ED72A1">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F79833D" w14:textId="77777777" w:rsidR="00ED72A1" w:rsidRDefault="00ED72A1" w:rsidP="00ED72A1">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3AC9F91" w14:textId="77777777" w:rsidR="00ED72A1" w:rsidRDefault="00ED72A1" w:rsidP="00ED72A1">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10724071" w14:textId="77777777" w:rsidR="00ED72A1" w:rsidRDefault="00ED72A1" w:rsidP="00ED72A1">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A1EDC76" w14:textId="77777777" w:rsidR="00ED72A1" w:rsidRDefault="00ED72A1" w:rsidP="00ED72A1">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5CFC5130" w14:textId="77777777" w:rsidR="00ED72A1" w:rsidRDefault="00ED72A1" w:rsidP="00ED72A1">
            <w:pPr>
              <w:pStyle w:val="TAC"/>
              <w:rPr>
                <w:rFonts w:eastAsia="PMingLiU"/>
                <w:lang w:eastAsia="en-GB"/>
              </w:rPr>
            </w:pPr>
          </w:p>
        </w:tc>
      </w:tr>
      <w:tr w:rsidR="002325CC" w14:paraId="2B68E484" w14:textId="77777777" w:rsidTr="00040585">
        <w:trPr>
          <w:trHeight w:val="187"/>
          <w:jc w:val="center"/>
        </w:trPr>
        <w:tc>
          <w:tcPr>
            <w:tcW w:w="9377" w:type="dxa"/>
            <w:gridSpan w:val="12"/>
            <w:tcBorders>
              <w:top w:val="single" w:sz="4" w:space="0" w:color="auto"/>
              <w:left w:val="single" w:sz="4" w:space="0" w:color="auto"/>
              <w:bottom w:val="single" w:sz="4" w:space="0" w:color="auto"/>
              <w:right w:val="single" w:sz="4" w:space="0" w:color="auto"/>
            </w:tcBorders>
            <w:vAlign w:val="center"/>
          </w:tcPr>
          <w:p w14:paraId="1A6B8F65" w14:textId="0DAD036F" w:rsidR="002325CC" w:rsidRDefault="002325CC" w:rsidP="002325CC">
            <w:pPr>
              <w:pStyle w:val="TAC"/>
              <w:jc w:val="left"/>
              <w:rPr>
                <w:rFonts w:eastAsia="PMingLiU"/>
                <w:lang w:eastAsia="en-GB"/>
              </w:rPr>
            </w:pPr>
            <w:r>
              <w:rPr>
                <w:rFonts w:eastAsia="PMingLiU"/>
                <w:lang w:eastAsia="en-GB"/>
              </w:rPr>
              <w:t xml:space="preserve">Note X: the DL and UL channel frequencies shall be chosen such that the harmonic two of the UL is </w:t>
            </w:r>
            <w:proofErr w:type="spellStart"/>
            <w:r>
              <w:rPr>
                <w:rFonts w:eastAsia="PMingLiU"/>
                <w:lang w:eastAsia="en-GB"/>
              </w:rPr>
              <w:t>centered</w:t>
            </w:r>
            <w:proofErr w:type="spellEnd"/>
            <w:r>
              <w:rPr>
                <w:rFonts w:eastAsia="PMingLiU"/>
                <w:lang w:eastAsia="en-GB"/>
              </w:rPr>
              <w:t xml:space="preserve"> on the DL channel.</w:t>
            </w:r>
          </w:p>
        </w:tc>
      </w:tr>
    </w:tbl>
    <w:p w14:paraId="742B6B05" w14:textId="77777777" w:rsidR="003F7729" w:rsidRDefault="003F7729" w:rsidP="001F3FD5">
      <w:pPr>
        <w:rPr>
          <w:lang w:val="en-US" w:eastAsia="zh-CN"/>
        </w:rPr>
      </w:pPr>
    </w:p>
    <w:bookmarkEnd w:id="3"/>
    <w:p w14:paraId="7BE54F94" w14:textId="77777777" w:rsidR="00305289" w:rsidRDefault="00305289" w:rsidP="00274AAC">
      <w:pPr>
        <w:pStyle w:val="Heading1"/>
        <w:tabs>
          <w:tab w:val="clear" w:pos="1152"/>
          <w:tab w:val="num" w:pos="450"/>
        </w:tabs>
        <w:ind w:left="450"/>
      </w:pPr>
      <w:r>
        <w:t>Conclusions</w:t>
      </w:r>
    </w:p>
    <w:p w14:paraId="68711531" w14:textId="0226E83E" w:rsidR="00510EE8" w:rsidRDefault="00305289" w:rsidP="00C64412">
      <w:pPr>
        <w:spacing w:after="0"/>
        <w:jc w:val="both"/>
      </w:pPr>
      <w:r>
        <w:t>In this contribution</w:t>
      </w:r>
      <w:r w:rsidR="009B7F5E">
        <w:t xml:space="preserve">, we discussed the </w:t>
      </w:r>
      <w:r w:rsidR="00A91B59">
        <w:t>requirement</w:t>
      </w:r>
      <w:r w:rsidR="004708C1">
        <w:t>s</w:t>
      </w:r>
      <w:r w:rsidR="00A91B59">
        <w:t xml:space="preserve"> </w:t>
      </w:r>
      <w:r w:rsidR="004708C1">
        <w:t>for</w:t>
      </w:r>
      <w:r w:rsidR="00A91B59">
        <w:t xml:space="preserve"> </w:t>
      </w:r>
      <w:r w:rsidR="00976E88">
        <w:t xml:space="preserve">the new FDD variable duplex bands constituted of n28 UL and SDL </w:t>
      </w:r>
      <w:r w:rsidR="00A335BF">
        <w:t>B</w:t>
      </w:r>
      <w:r w:rsidR="00976E88">
        <w:t xml:space="preserve">and n75/76 and the new REFSENS issue related to n28UL H2 interference </w:t>
      </w:r>
      <w:r w:rsidR="00504A15">
        <w:t>and make the following proposals</w:t>
      </w:r>
      <w:r w:rsidR="00CA404D">
        <w:t>.</w:t>
      </w:r>
    </w:p>
    <w:p w14:paraId="5C1666CE" w14:textId="6272D014" w:rsidR="006F288B" w:rsidRDefault="006F288B" w:rsidP="00C64412">
      <w:pPr>
        <w:spacing w:after="0"/>
        <w:jc w:val="both"/>
      </w:pPr>
    </w:p>
    <w:p w14:paraId="5F93C195" w14:textId="77777777" w:rsidR="00976E88" w:rsidRPr="003F7729" w:rsidRDefault="00976E88" w:rsidP="00976E88">
      <w:pPr>
        <w:spacing w:after="0"/>
        <w:rPr>
          <w:b/>
          <w:bCs/>
          <w:lang w:eastAsia="zh-CN"/>
        </w:rPr>
      </w:pPr>
      <w:r w:rsidRPr="003F7729">
        <w:rPr>
          <w:b/>
          <w:bCs/>
        </w:rPr>
        <w:t xml:space="preserve">Proposal on </w:t>
      </w:r>
      <w:r w:rsidRPr="003F7729">
        <w:rPr>
          <w:b/>
          <w:bCs/>
          <w:lang w:eastAsia="zh-CN"/>
        </w:rPr>
        <w:t>FDD with variable duplex operation bands REFSENS:</w:t>
      </w:r>
    </w:p>
    <w:p w14:paraId="42764EA4" w14:textId="77777777" w:rsidR="00976E88" w:rsidRPr="003F7729" w:rsidRDefault="00976E88" w:rsidP="00976E88">
      <w:pPr>
        <w:pStyle w:val="ListParagraph"/>
        <w:numPr>
          <w:ilvl w:val="0"/>
          <w:numId w:val="21"/>
        </w:numPr>
        <w:rPr>
          <w:b/>
          <w:bCs/>
          <w:lang w:eastAsia="zh-CN"/>
        </w:rPr>
      </w:pPr>
      <w:r w:rsidRPr="003F7729">
        <w:rPr>
          <w:b/>
          <w:bCs/>
          <w:lang w:eastAsia="zh-CN"/>
        </w:rPr>
        <w:t>FDD with variable duplex operation bands REFSENS is moved from</w:t>
      </w:r>
      <w:r w:rsidRPr="003F7729">
        <w:rPr>
          <w:b/>
          <w:bCs/>
        </w:rPr>
        <w:t xml:space="preserve"> </w:t>
      </w:r>
      <w:r w:rsidRPr="003F7729">
        <w:rPr>
          <w:b/>
          <w:bCs/>
          <w:lang w:eastAsia="zh-CN"/>
        </w:rPr>
        <w:t>Table 7.3.2-1b to Table 7.3.2-1a</w:t>
      </w:r>
    </w:p>
    <w:p w14:paraId="4FB3B76E" w14:textId="77777777" w:rsidR="00976E88" w:rsidRPr="003F7729" w:rsidRDefault="00976E88" w:rsidP="00976E88">
      <w:pPr>
        <w:pStyle w:val="ListParagraph"/>
        <w:numPr>
          <w:ilvl w:val="0"/>
          <w:numId w:val="21"/>
        </w:numPr>
        <w:rPr>
          <w:b/>
          <w:bCs/>
          <w:lang w:eastAsia="zh-CN"/>
        </w:rPr>
      </w:pPr>
      <w:r w:rsidRPr="003F7729">
        <w:rPr>
          <w:b/>
          <w:bCs/>
        </w:rPr>
        <w:t>Table 7.3.2-1a title is changed to: Two antenna port reference sensitivity QPSK PREFSENS for FDD bands with/without variable duplex operation</w:t>
      </w:r>
    </w:p>
    <w:p w14:paraId="3C90C63C" w14:textId="77777777" w:rsidR="00976E88" w:rsidRDefault="00976E88" w:rsidP="00976E88">
      <w:pPr>
        <w:pStyle w:val="ListParagraph"/>
        <w:numPr>
          <w:ilvl w:val="0"/>
          <w:numId w:val="21"/>
        </w:numPr>
        <w:rPr>
          <w:b/>
          <w:bCs/>
          <w:lang w:eastAsia="zh-CN"/>
        </w:rPr>
      </w:pPr>
      <w:r w:rsidRPr="003F7729">
        <w:rPr>
          <w:b/>
          <w:bCs/>
        </w:rPr>
        <w:t>Table 7.3.2-1a title is changed to: Two antenna port reference sensitivity QPSK PREFSENS for TDD and SDL bands</w:t>
      </w:r>
    </w:p>
    <w:p w14:paraId="1911CC62" w14:textId="77777777" w:rsidR="00976E88" w:rsidRDefault="00976E88" w:rsidP="00976E88">
      <w:pPr>
        <w:pStyle w:val="ListParagraph"/>
        <w:numPr>
          <w:ilvl w:val="0"/>
          <w:numId w:val="21"/>
        </w:numPr>
        <w:rPr>
          <w:b/>
          <w:bCs/>
          <w:lang w:eastAsia="zh-CN"/>
        </w:rPr>
      </w:pPr>
      <w:r>
        <w:rPr>
          <w:b/>
          <w:bCs/>
        </w:rPr>
        <w:t xml:space="preserve">The following rows are added </w:t>
      </w:r>
      <w:r w:rsidRPr="003F7729">
        <w:rPr>
          <w:b/>
          <w:bCs/>
          <w:lang w:eastAsia="zh-CN"/>
        </w:rPr>
        <w:t>to Table 7.3.2-1a</w:t>
      </w:r>
      <w:r>
        <w:rPr>
          <w:b/>
          <w:bCs/>
        </w:rPr>
        <w:t xml:space="preserve"> </w:t>
      </w:r>
    </w:p>
    <w:p w14:paraId="5ADA843F" w14:textId="77777777" w:rsidR="00976E88" w:rsidRPr="003F7729" w:rsidRDefault="00976E88" w:rsidP="00976E88">
      <w:pPr>
        <w:pStyle w:val="ListParagraph"/>
        <w:numPr>
          <w:ilvl w:val="1"/>
          <w:numId w:val="21"/>
        </w:numPr>
        <w:rPr>
          <w:b/>
          <w:bCs/>
          <w:lang w:eastAsia="zh-CN"/>
        </w:rPr>
      </w:pPr>
      <w:r>
        <w:rPr>
          <w:b/>
          <w:bCs/>
        </w:rPr>
        <w:t>FFS if a second RESENS should be specified for the case without H2 interference. An option is to measure the n76 5MHz CBW without H2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907"/>
        <w:gridCol w:w="740"/>
        <w:gridCol w:w="741"/>
        <w:gridCol w:w="741"/>
        <w:gridCol w:w="740"/>
        <w:gridCol w:w="741"/>
        <w:gridCol w:w="741"/>
        <w:gridCol w:w="740"/>
        <w:gridCol w:w="741"/>
        <w:gridCol w:w="816"/>
      </w:tblGrid>
      <w:tr w:rsidR="00976E88" w14:paraId="681AA208" w14:textId="77777777" w:rsidTr="003765C9">
        <w:trPr>
          <w:trHeight w:val="187"/>
          <w:tblHeader/>
          <w:jc w:val="center"/>
        </w:trPr>
        <w:tc>
          <w:tcPr>
            <w:tcW w:w="9377" w:type="dxa"/>
            <w:gridSpan w:val="12"/>
            <w:tcBorders>
              <w:top w:val="single" w:sz="4" w:space="0" w:color="auto"/>
              <w:left w:val="single" w:sz="4" w:space="0" w:color="auto"/>
              <w:bottom w:val="single" w:sz="4" w:space="0" w:color="auto"/>
              <w:right w:val="single" w:sz="4" w:space="0" w:color="auto"/>
            </w:tcBorders>
            <w:vAlign w:val="center"/>
            <w:hideMark/>
          </w:tcPr>
          <w:p w14:paraId="0C104B04" w14:textId="77777777" w:rsidR="00976E88" w:rsidRDefault="00976E88" w:rsidP="003765C9">
            <w:pPr>
              <w:pStyle w:val="TAH"/>
              <w:rPr>
                <w:rFonts w:eastAsia="PMingLiU"/>
                <w:lang w:eastAsia="en-GB"/>
              </w:rPr>
            </w:pPr>
            <w:r>
              <w:rPr>
                <w:rFonts w:eastAsia="PMingLiU"/>
                <w:lang w:eastAsia="en-GB"/>
              </w:rPr>
              <w:t>Operating band / SCS / Channel bandwidth</w:t>
            </w:r>
          </w:p>
        </w:tc>
      </w:tr>
      <w:tr w:rsidR="00976E88" w14:paraId="0988CECA" w14:textId="77777777" w:rsidTr="003765C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C6F4FB" w14:textId="77777777" w:rsidR="00976E88" w:rsidRDefault="00976E88" w:rsidP="003765C9">
            <w:pPr>
              <w:pStyle w:val="TAH"/>
              <w:rPr>
                <w:rFonts w:eastAsia="PMingLiU"/>
                <w:lang w:eastAsia="en-GB"/>
              </w:rPr>
            </w:pPr>
            <w:r>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B1267C" w14:textId="77777777" w:rsidR="00976E88" w:rsidRDefault="00976E88" w:rsidP="003765C9">
            <w:pPr>
              <w:pStyle w:val="TAH"/>
              <w:rPr>
                <w:rFonts w:eastAsia="PMingLiU"/>
                <w:lang w:eastAsia="en-GB"/>
              </w:rPr>
            </w:pPr>
            <w:r>
              <w:rPr>
                <w:rFonts w:eastAsia="PMingLiU"/>
                <w:lang w:eastAsia="en-GB"/>
              </w:rPr>
              <w:t>SCS kHz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661E5310" w14:textId="77777777" w:rsidR="00976E88" w:rsidRDefault="00976E88" w:rsidP="003765C9">
            <w:pPr>
              <w:pStyle w:val="TAH"/>
              <w:rPr>
                <w:rFonts w:eastAsia="PMingLiU"/>
                <w:lang w:eastAsia="en-GB"/>
              </w:rPr>
            </w:pPr>
            <w:r>
              <w:rPr>
                <w:rFonts w:eastAsia="PMingLiU"/>
                <w:lang w:eastAsia="en-GB"/>
              </w:rPr>
              <w:t>5</w:t>
            </w:r>
          </w:p>
          <w:p w14:paraId="34657BDB" w14:textId="77777777" w:rsidR="00976E88" w:rsidRDefault="00976E88" w:rsidP="003765C9">
            <w:pPr>
              <w:pStyle w:val="TAH"/>
              <w:rPr>
                <w:rFonts w:eastAsia="PMingLiU"/>
                <w:lang w:eastAsia="en-GB"/>
              </w:rPr>
            </w:pPr>
            <w:r>
              <w:rPr>
                <w:rFonts w:eastAsia="PMingLiU"/>
                <w:lang w:eastAsia="en-GB"/>
              </w:rPr>
              <w:t>MHz</w:t>
            </w:r>
            <w:r>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4D61BE" w14:textId="77777777" w:rsidR="00976E88" w:rsidRDefault="00976E88" w:rsidP="003765C9">
            <w:pPr>
              <w:pStyle w:val="TAH"/>
              <w:rPr>
                <w:rFonts w:eastAsia="PMingLiU"/>
                <w:lang w:eastAsia="en-GB"/>
              </w:rPr>
            </w:pPr>
            <w:r>
              <w:rPr>
                <w:rFonts w:eastAsia="PMingLiU"/>
                <w:lang w:eastAsia="en-GB"/>
              </w:rPr>
              <w:t>10</w:t>
            </w:r>
          </w:p>
          <w:p w14:paraId="17AB800E" w14:textId="77777777" w:rsidR="00976E88" w:rsidRDefault="00976E88" w:rsidP="003765C9">
            <w:pPr>
              <w:pStyle w:val="TAH"/>
              <w:rPr>
                <w:rFonts w:eastAsia="PMingLiU"/>
                <w:lang w:eastAsia="en-GB"/>
              </w:rPr>
            </w:pPr>
            <w:r>
              <w:rPr>
                <w:rFonts w:eastAsia="PMingLiU"/>
                <w:lang w:eastAsia="en-GB"/>
              </w:rPr>
              <w:t>MHz</w:t>
            </w:r>
            <w:r>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5C5E3F" w14:textId="77777777" w:rsidR="00976E88" w:rsidRDefault="00976E88" w:rsidP="003765C9">
            <w:pPr>
              <w:pStyle w:val="TAH"/>
              <w:rPr>
                <w:rFonts w:eastAsia="PMingLiU"/>
                <w:lang w:eastAsia="en-GB"/>
              </w:rPr>
            </w:pPr>
            <w:r>
              <w:rPr>
                <w:rFonts w:eastAsia="PMingLiU"/>
                <w:lang w:eastAsia="en-GB"/>
              </w:rPr>
              <w:t>15</w:t>
            </w:r>
          </w:p>
          <w:p w14:paraId="57986376" w14:textId="77777777" w:rsidR="00976E88" w:rsidRDefault="00976E88" w:rsidP="003765C9">
            <w:pPr>
              <w:pStyle w:val="TAH"/>
              <w:rPr>
                <w:rFonts w:eastAsia="PMingLiU"/>
                <w:lang w:eastAsia="en-GB"/>
              </w:rPr>
            </w:pPr>
            <w:r>
              <w:rPr>
                <w:rFonts w:eastAsia="PMingLiU"/>
                <w:lang w:eastAsia="en-GB"/>
              </w:rPr>
              <w:t>MHz</w:t>
            </w:r>
            <w:r>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2C9823" w14:textId="77777777" w:rsidR="00976E88" w:rsidRDefault="00976E88" w:rsidP="003765C9">
            <w:pPr>
              <w:pStyle w:val="TAH"/>
              <w:rPr>
                <w:rFonts w:eastAsia="PMingLiU"/>
                <w:lang w:eastAsia="en-GB"/>
              </w:rPr>
            </w:pPr>
            <w:r>
              <w:rPr>
                <w:rFonts w:eastAsia="PMingLiU"/>
                <w:lang w:eastAsia="en-GB"/>
              </w:rPr>
              <w:t>20</w:t>
            </w:r>
          </w:p>
          <w:p w14:paraId="25D52A44" w14:textId="77777777" w:rsidR="00976E88" w:rsidRDefault="00976E88" w:rsidP="003765C9">
            <w:pPr>
              <w:pStyle w:val="TAH"/>
              <w:rPr>
                <w:rFonts w:eastAsia="PMingLiU"/>
                <w:lang w:eastAsia="en-GB"/>
              </w:rPr>
            </w:pPr>
            <w:r>
              <w:rPr>
                <w:rFonts w:eastAsia="PMingLiU"/>
                <w:lang w:eastAsia="en-GB"/>
              </w:rPr>
              <w:t>MHz</w:t>
            </w:r>
            <w:r>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C34B57" w14:textId="77777777" w:rsidR="00976E88" w:rsidRDefault="00976E88" w:rsidP="003765C9">
            <w:pPr>
              <w:pStyle w:val="TAH"/>
              <w:rPr>
                <w:rFonts w:eastAsia="PMingLiU"/>
                <w:lang w:eastAsia="en-GB"/>
              </w:rPr>
            </w:pPr>
            <w:r>
              <w:rPr>
                <w:rFonts w:eastAsia="PMingLiU"/>
                <w:lang w:eastAsia="en-GB"/>
              </w:rPr>
              <w:t>25</w:t>
            </w:r>
          </w:p>
          <w:p w14:paraId="482E443D" w14:textId="77777777" w:rsidR="00976E88" w:rsidRDefault="00976E88" w:rsidP="003765C9">
            <w:pPr>
              <w:pStyle w:val="TAH"/>
              <w:rPr>
                <w:rFonts w:eastAsia="PMingLiU"/>
                <w:lang w:eastAsia="en-GB"/>
              </w:rPr>
            </w:pPr>
            <w:r>
              <w:rPr>
                <w:rFonts w:eastAsia="PMingLiU"/>
                <w:lang w:eastAsia="en-GB"/>
              </w:rPr>
              <w:t>MHz</w:t>
            </w:r>
            <w:r>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1FCA6E9" w14:textId="77777777" w:rsidR="00976E88" w:rsidRDefault="00976E88" w:rsidP="003765C9">
            <w:pPr>
              <w:pStyle w:val="TAH"/>
              <w:rPr>
                <w:rFonts w:eastAsia="PMingLiU"/>
                <w:lang w:eastAsia="en-GB"/>
              </w:rPr>
            </w:pPr>
            <w:r>
              <w:rPr>
                <w:rFonts w:eastAsia="PMingLiU"/>
                <w:lang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9C0ED0" w14:textId="77777777" w:rsidR="00976E88" w:rsidRDefault="00976E88" w:rsidP="003765C9">
            <w:pPr>
              <w:pStyle w:val="TAH"/>
              <w:rPr>
                <w:rFonts w:eastAsia="PMingLiU"/>
                <w:lang w:eastAsia="en-GB"/>
              </w:rPr>
            </w:pPr>
            <w:r>
              <w:rPr>
                <w:rFonts w:eastAsia="PMingLiU"/>
                <w:lang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F1170F" w14:textId="77777777" w:rsidR="00976E88" w:rsidRDefault="00976E88" w:rsidP="003765C9">
            <w:pPr>
              <w:pStyle w:val="TAH"/>
              <w:rPr>
                <w:rFonts w:eastAsia="PMingLiU"/>
                <w:lang w:eastAsia="en-GB"/>
              </w:rPr>
            </w:pPr>
            <w:r>
              <w:rPr>
                <w:rFonts w:eastAsia="PMingLiU"/>
                <w:lang w:eastAsia="en-GB"/>
              </w:rPr>
              <w:t>40</w:t>
            </w:r>
          </w:p>
          <w:p w14:paraId="090E5798" w14:textId="77777777" w:rsidR="00976E88" w:rsidRDefault="00976E88" w:rsidP="003765C9">
            <w:pPr>
              <w:pStyle w:val="TAH"/>
              <w:rPr>
                <w:rFonts w:eastAsia="PMingLiU"/>
                <w:lang w:eastAsia="en-GB"/>
              </w:rPr>
            </w:pPr>
            <w:r>
              <w:rPr>
                <w:rFonts w:eastAsia="PMingLiU"/>
                <w:lang w:eastAsia="en-GB"/>
              </w:rPr>
              <w:t>MHz</w:t>
            </w:r>
            <w:r>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6431E17" w14:textId="77777777" w:rsidR="00976E88" w:rsidRDefault="00976E88" w:rsidP="003765C9">
            <w:pPr>
              <w:pStyle w:val="TAH"/>
              <w:rPr>
                <w:rFonts w:eastAsia="PMingLiU"/>
                <w:lang w:eastAsia="en-GB"/>
              </w:rPr>
            </w:pPr>
            <w:r>
              <w:rPr>
                <w:rFonts w:eastAsia="PMingLiU"/>
                <w:lang w:eastAsia="en-GB"/>
              </w:rPr>
              <w:t>45 MHz (dBm)</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E610DA" w14:textId="77777777" w:rsidR="00976E88" w:rsidRDefault="00976E88" w:rsidP="003765C9">
            <w:pPr>
              <w:pStyle w:val="TAH"/>
              <w:rPr>
                <w:rFonts w:eastAsia="PMingLiU"/>
                <w:lang w:eastAsia="en-GB"/>
              </w:rPr>
            </w:pPr>
            <w:r>
              <w:rPr>
                <w:rFonts w:eastAsia="PMingLiU"/>
                <w:lang w:eastAsia="en-GB"/>
              </w:rPr>
              <w:t>50</w:t>
            </w:r>
          </w:p>
          <w:p w14:paraId="30215363" w14:textId="77777777" w:rsidR="00976E88" w:rsidRDefault="00976E88" w:rsidP="003765C9">
            <w:pPr>
              <w:pStyle w:val="TAH"/>
              <w:rPr>
                <w:rFonts w:eastAsia="PMingLiU"/>
                <w:lang w:eastAsia="en-GB"/>
              </w:rPr>
            </w:pPr>
            <w:r>
              <w:rPr>
                <w:rFonts w:eastAsia="PMingLiU"/>
                <w:lang w:eastAsia="en-GB"/>
              </w:rPr>
              <w:t>MHz</w:t>
            </w:r>
            <w:r>
              <w:rPr>
                <w:rFonts w:eastAsia="PMingLiU"/>
                <w:lang w:eastAsia="en-GB"/>
              </w:rPr>
              <w:br/>
              <w:t>(dBm)</w:t>
            </w:r>
          </w:p>
        </w:tc>
      </w:tr>
      <w:tr w:rsidR="00976E88" w14:paraId="758AFCA2" w14:textId="77777777" w:rsidTr="003765C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71DC58" w14:textId="77777777" w:rsidR="00976E88" w:rsidRDefault="00976E88" w:rsidP="003765C9">
            <w:pPr>
              <w:pStyle w:val="TAC"/>
              <w:rPr>
                <w:rFonts w:eastAsia="PMingLiU"/>
                <w:lang w:eastAsia="en-GB"/>
              </w:rPr>
            </w:pPr>
            <w:r>
              <w:rPr>
                <w:rFonts w:eastAsia="PMingLiU"/>
                <w:lang w:eastAsia="en-GB"/>
              </w:rPr>
              <w:t>n91</w:t>
            </w:r>
          </w:p>
        </w:tc>
        <w:tc>
          <w:tcPr>
            <w:tcW w:w="629" w:type="dxa"/>
            <w:tcBorders>
              <w:top w:val="single" w:sz="4" w:space="0" w:color="auto"/>
              <w:left w:val="single" w:sz="4" w:space="0" w:color="auto"/>
              <w:bottom w:val="single" w:sz="4" w:space="0" w:color="auto"/>
              <w:right w:val="single" w:sz="4" w:space="0" w:color="auto"/>
            </w:tcBorders>
            <w:hideMark/>
          </w:tcPr>
          <w:p w14:paraId="0B1F0852" w14:textId="77777777" w:rsidR="00976E88" w:rsidRDefault="00976E88"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408ED7EE" w14:textId="77777777" w:rsidR="00976E88" w:rsidRDefault="00976E88" w:rsidP="003765C9">
            <w:pPr>
              <w:pStyle w:val="TAC"/>
              <w:rPr>
                <w:rFonts w:eastAsia="PMingLiU"/>
                <w:lang w:eastAsia="en-GB"/>
              </w:rPr>
            </w:pPr>
            <w:r>
              <w:rPr>
                <w:rFonts w:eastAsia="PMingLiU"/>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42FE8A65"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A1022BA"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81111D7"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61E61788"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3219F9C"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BF51064"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1382BBAD"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9668C2E"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0E1C7A42" w14:textId="77777777" w:rsidR="00976E88" w:rsidRDefault="00976E88" w:rsidP="003765C9">
            <w:pPr>
              <w:pStyle w:val="TAC"/>
              <w:rPr>
                <w:rFonts w:eastAsia="PMingLiU"/>
                <w:lang w:eastAsia="en-GB"/>
              </w:rPr>
            </w:pPr>
          </w:p>
        </w:tc>
      </w:tr>
      <w:tr w:rsidR="00976E88" w14:paraId="609337D6" w14:textId="77777777" w:rsidTr="003765C9">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00AB7B4" w14:textId="77777777" w:rsidR="00976E88" w:rsidRDefault="00976E88" w:rsidP="003765C9">
            <w:pPr>
              <w:pStyle w:val="TAC"/>
              <w:rPr>
                <w:rFonts w:eastAsia="PMingLiU"/>
                <w:lang w:eastAsia="en-GB"/>
              </w:rPr>
            </w:pPr>
            <w:r>
              <w:rPr>
                <w:rFonts w:eastAsia="PMingLiU"/>
                <w:lang w:eastAsia="en-GB"/>
              </w:rPr>
              <w:t>n92</w:t>
            </w:r>
          </w:p>
        </w:tc>
        <w:tc>
          <w:tcPr>
            <w:tcW w:w="629" w:type="dxa"/>
            <w:tcBorders>
              <w:top w:val="single" w:sz="4" w:space="0" w:color="auto"/>
              <w:left w:val="single" w:sz="4" w:space="0" w:color="auto"/>
              <w:bottom w:val="single" w:sz="4" w:space="0" w:color="auto"/>
              <w:right w:val="single" w:sz="4" w:space="0" w:color="auto"/>
            </w:tcBorders>
            <w:hideMark/>
          </w:tcPr>
          <w:p w14:paraId="6636611C" w14:textId="77777777" w:rsidR="00976E88" w:rsidRDefault="00976E88"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4F385E97" w14:textId="77777777" w:rsidR="00976E88" w:rsidRDefault="00976E88" w:rsidP="003765C9">
            <w:pPr>
              <w:pStyle w:val="TAC"/>
              <w:rPr>
                <w:rFonts w:eastAsia="PMingLiU"/>
                <w:lang w:eastAsia="en-GB"/>
              </w:rPr>
            </w:pPr>
            <w:r>
              <w:rPr>
                <w:rFonts w:eastAsia="PMingLiU"/>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4091A484" w14:textId="77777777" w:rsidR="00976E88" w:rsidRDefault="00976E88" w:rsidP="003765C9">
            <w:pPr>
              <w:pStyle w:val="TAC"/>
              <w:rPr>
                <w:rFonts w:eastAsia="PMingLiU"/>
                <w:lang w:eastAsia="en-GB"/>
              </w:rPr>
            </w:pPr>
            <w:r>
              <w:rPr>
                <w:rFonts w:eastAsia="PMingLiU"/>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E6137BE" w14:textId="77777777" w:rsidR="00976E88" w:rsidRDefault="00976E88" w:rsidP="003765C9">
            <w:pPr>
              <w:pStyle w:val="TAC"/>
              <w:rPr>
                <w:rFonts w:eastAsia="PMingLiU"/>
                <w:lang w:eastAsia="en-GB"/>
              </w:rPr>
            </w:pPr>
            <w:r>
              <w:rPr>
                <w:rFonts w:eastAsia="PMingLiU"/>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62A43B0E" w14:textId="77777777" w:rsidR="00976E88" w:rsidRDefault="00976E88" w:rsidP="003765C9">
            <w:pPr>
              <w:pStyle w:val="TAC"/>
              <w:rPr>
                <w:rFonts w:eastAsia="PMingLiU"/>
                <w:lang w:eastAsia="en-GB"/>
              </w:rPr>
            </w:pPr>
            <w:r>
              <w:rPr>
                <w:rFonts w:eastAsia="PMingLiU"/>
                <w:lang w:eastAsia="en-GB"/>
              </w:rPr>
              <w:t>-93.7</w:t>
            </w:r>
          </w:p>
        </w:tc>
        <w:tc>
          <w:tcPr>
            <w:tcW w:w="740" w:type="dxa"/>
            <w:tcBorders>
              <w:top w:val="single" w:sz="4" w:space="0" w:color="auto"/>
              <w:left w:val="single" w:sz="4" w:space="0" w:color="auto"/>
              <w:bottom w:val="single" w:sz="4" w:space="0" w:color="auto"/>
              <w:right w:val="single" w:sz="4" w:space="0" w:color="auto"/>
            </w:tcBorders>
          </w:tcPr>
          <w:p w14:paraId="517A696B"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02B05D6"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D8BC605"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2638A182"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598BD15"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2F9ACC0F" w14:textId="77777777" w:rsidR="00976E88" w:rsidRDefault="00976E88" w:rsidP="003765C9">
            <w:pPr>
              <w:pStyle w:val="TAC"/>
              <w:rPr>
                <w:rFonts w:eastAsia="PMingLiU"/>
                <w:lang w:eastAsia="en-GB"/>
              </w:rPr>
            </w:pPr>
          </w:p>
        </w:tc>
      </w:tr>
      <w:tr w:rsidR="00976E88" w14:paraId="1B56EA57" w14:textId="77777777" w:rsidTr="003765C9">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AD1E529" w14:textId="77777777" w:rsidR="00976E88" w:rsidRDefault="00976E88" w:rsidP="003765C9">
            <w:pPr>
              <w:spacing w:after="0"/>
              <w:rPr>
                <w:rFonts w:ascii="Arial" w:eastAsia="PMingLiU" w:hAnsi="Arial" w:cstheme="minorBidi"/>
                <w:sz w:val="18"/>
                <w:szCs w:val="22"/>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1511642" w14:textId="77777777" w:rsidR="00976E88" w:rsidRDefault="00976E88" w:rsidP="003765C9">
            <w:pPr>
              <w:pStyle w:val="TAC"/>
              <w:rPr>
                <w:rFonts w:eastAsia="PMingLiU"/>
                <w:lang w:eastAsia="en-GB"/>
              </w:rPr>
            </w:pPr>
            <w:r>
              <w:rPr>
                <w:rFonts w:eastAsia="PMingLiU"/>
                <w:lang w:eastAsia="en-GB"/>
              </w:rPr>
              <w:t>30</w:t>
            </w:r>
          </w:p>
        </w:tc>
        <w:tc>
          <w:tcPr>
            <w:tcW w:w="907" w:type="dxa"/>
            <w:tcBorders>
              <w:top w:val="single" w:sz="4" w:space="0" w:color="auto"/>
              <w:left w:val="single" w:sz="4" w:space="0" w:color="auto"/>
              <w:bottom w:val="single" w:sz="4" w:space="0" w:color="auto"/>
              <w:right w:val="single" w:sz="4" w:space="0" w:color="auto"/>
            </w:tcBorders>
          </w:tcPr>
          <w:p w14:paraId="0ECFBCF1"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29030A8" w14:textId="77777777" w:rsidR="00976E88" w:rsidRDefault="00976E88" w:rsidP="003765C9">
            <w:pPr>
              <w:pStyle w:val="TAC"/>
              <w:rPr>
                <w:rFonts w:eastAsia="PMingLiU"/>
                <w:lang w:eastAsia="en-GB"/>
              </w:rPr>
            </w:pPr>
            <w:r>
              <w:rPr>
                <w:rFonts w:eastAsia="PMingLiU"/>
                <w:lang w:eastAsia="en-GB"/>
              </w:rPr>
              <w:t>-97.2</w:t>
            </w:r>
          </w:p>
        </w:tc>
        <w:tc>
          <w:tcPr>
            <w:tcW w:w="741" w:type="dxa"/>
            <w:tcBorders>
              <w:top w:val="single" w:sz="4" w:space="0" w:color="auto"/>
              <w:left w:val="single" w:sz="4" w:space="0" w:color="auto"/>
              <w:bottom w:val="single" w:sz="4" w:space="0" w:color="auto"/>
              <w:right w:val="single" w:sz="4" w:space="0" w:color="auto"/>
            </w:tcBorders>
            <w:hideMark/>
          </w:tcPr>
          <w:p w14:paraId="00A78556" w14:textId="77777777" w:rsidR="00976E88" w:rsidRDefault="00976E88" w:rsidP="003765C9">
            <w:pPr>
              <w:pStyle w:val="TAC"/>
              <w:rPr>
                <w:rFonts w:eastAsia="PMingLiU"/>
                <w:lang w:eastAsia="en-GB"/>
              </w:rPr>
            </w:pPr>
            <w:r>
              <w:rPr>
                <w:rFonts w:eastAsia="PMingLiU"/>
                <w:lang w:eastAsia="en-GB"/>
              </w:rPr>
              <w:t>-94.0</w:t>
            </w:r>
          </w:p>
        </w:tc>
        <w:tc>
          <w:tcPr>
            <w:tcW w:w="741" w:type="dxa"/>
            <w:tcBorders>
              <w:top w:val="single" w:sz="4" w:space="0" w:color="auto"/>
              <w:left w:val="single" w:sz="4" w:space="0" w:color="auto"/>
              <w:bottom w:val="single" w:sz="4" w:space="0" w:color="auto"/>
              <w:right w:val="single" w:sz="4" w:space="0" w:color="auto"/>
            </w:tcBorders>
            <w:hideMark/>
          </w:tcPr>
          <w:p w14:paraId="35B2E1BA" w14:textId="77777777" w:rsidR="00976E88" w:rsidRDefault="00976E88" w:rsidP="003765C9">
            <w:pPr>
              <w:pStyle w:val="TAC"/>
              <w:rPr>
                <w:rFonts w:eastAsia="PMingLiU"/>
                <w:lang w:eastAsia="en-GB"/>
              </w:rPr>
            </w:pPr>
            <w:r>
              <w:rPr>
                <w:rFonts w:eastAsia="PMingLiU"/>
                <w:lang w:eastAsia="en-GB"/>
              </w:rPr>
              <w:t>-93.2</w:t>
            </w:r>
          </w:p>
        </w:tc>
        <w:tc>
          <w:tcPr>
            <w:tcW w:w="740" w:type="dxa"/>
            <w:tcBorders>
              <w:top w:val="single" w:sz="4" w:space="0" w:color="auto"/>
              <w:left w:val="single" w:sz="4" w:space="0" w:color="auto"/>
              <w:bottom w:val="single" w:sz="4" w:space="0" w:color="auto"/>
              <w:right w:val="single" w:sz="4" w:space="0" w:color="auto"/>
            </w:tcBorders>
          </w:tcPr>
          <w:p w14:paraId="2A8A59DD"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8A6488E"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E3A3E30"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B707FAB"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5DEA0DC"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48CDD450" w14:textId="77777777" w:rsidR="00976E88" w:rsidRDefault="00976E88" w:rsidP="003765C9">
            <w:pPr>
              <w:pStyle w:val="TAC"/>
              <w:rPr>
                <w:rFonts w:eastAsia="PMingLiU"/>
                <w:lang w:eastAsia="en-GB"/>
              </w:rPr>
            </w:pPr>
          </w:p>
        </w:tc>
      </w:tr>
      <w:tr w:rsidR="00976E88" w14:paraId="368BB253" w14:textId="77777777" w:rsidTr="003765C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68C6F2" w14:textId="77777777" w:rsidR="00976E88" w:rsidRDefault="00976E88" w:rsidP="003765C9">
            <w:pPr>
              <w:pStyle w:val="TAC"/>
              <w:rPr>
                <w:rFonts w:eastAsia="PMingLiU"/>
                <w:lang w:eastAsia="en-GB"/>
              </w:rPr>
            </w:pPr>
            <w:r>
              <w:rPr>
                <w:rFonts w:eastAsia="PMingLiU"/>
                <w:lang w:eastAsia="en-GB"/>
              </w:rPr>
              <w:t>n93</w:t>
            </w:r>
          </w:p>
        </w:tc>
        <w:tc>
          <w:tcPr>
            <w:tcW w:w="629" w:type="dxa"/>
            <w:tcBorders>
              <w:top w:val="single" w:sz="4" w:space="0" w:color="auto"/>
              <w:left w:val="single" w:sz="4" w:space="0" w:color="auto"/>
              <w:bottom w:val="single" w:sz="4" w:space="0" w:color="auto"/>
              <w:right w:val="single" w:sz="4" w:space="0" w:color="auto"/>
            </w:tcBorders>
            <w:hideMark/>
          </w:tcPr>
          <w:p w14:paraId="7EA52CB8" w14:textId="77777777" w:rsidR="00976E88" w:rsidRDefault="00976E88"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21B183F5" w14:textId="77777777" w:rsidR="00976E88" w:rsidRDefault="00976E88" w:rsidP="003765C9">
            <w:pPr>
              <w:pStyle w:val="TAC"/>
              <w:rPr>
                <w:rFonts w:eastAsia="PMingLiU"/>
                <w:lang w:eastAsia="en-GB"/>
              </w:rPr>
            </w:pPr>
            <w:r>
              <w:rPr>
                <w:rFonts w:eastAsia="PMingLiU"/>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3220243F"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61B615A"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37272B8"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48A7B916"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5745C54"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C06EC77"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0AA64EC"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3EEADD1"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068EFCFA" w14:textId="77777777" w:rsidR="00976E88" w:rsidRDefault="00976E88" w:rsidP="003765C9">
            <w:pPr>
              <w:pStyle w:val="TAC"/>
              <w:rPr>
                <w:rFonts w:eastAsia="PMingLiU"/>
                <w:lang w:eastAsia="en-GB"/>
              </w:rPr>
            </w:pPr>
          </w:p>
        </w:tc>
      </w:tr>
      <w:tr w:rsidR="00976E88" w14:paraId="698CA9A2" w14:textId="77777777" w:rsidTr="003765C9">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844FA23" w14:textId="77777777" w:rsidR="00976E88" w:rsidRDefault="00976E88" w:rsidP="003765C9">
            <w:pPr>
              <w:pStyle w:val="TAC"/>
              <w:rPr>
                <w:rFonts w:eastAsia="PMingLiU"/>
                <w:lang w:eastAsia="en-GB"/>
              </w:rPr>
            </w:pPr>
            <w:r>
              <w:rPr>
                <w:rFonts w:eastAsia="PMingLiU"/>
                <w:lang w:eastAsia="en-GB"/>
              </w:rPr>
              <w:t>n94</w:t>
            </w:r>
          </w:p>
        </w:tc>
        <w:tc>
          <w:tcPr>
            <w:tcW w:w="629" w:type="dxa"/>
            <w:tcBorders>
              <w:top w:val="single" w:sz="4" w:space="0" w:color="auto"/>
              <w:left w:val="single" w:sz="4" w:space="0" w:color="auto"/>
              <w:bottom w:val="single" w:sz="4" w:space="0" w:color="auto"/>
              <w:right w:val="single" w:sz="4" w:space="0" w:color="auto"/>
            </w:tcBorders>
            <w:hideMark/>
          </w:tcPr>
          <w:p w14:paraId="793CDE56" w14:textId="77777777" w:rsidR="00976E88" w:rsidRDefault="00976E88"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2F2A9057" w14:textId="77777777" w:rsidR="00976E88" w:rsidRDefault="00976E88" w:rsidP="003765C9">
            <w:pPr>
              <w:pStyle w:val="TAC"/>
              <w:rPr>
                <w:rFonts w:eastAsia="PMingLiU"/>
                <w:lang w:eastAsia="en-GB"/>
              </w:rPr>
            </w:pPr>
            <w:r>
              <w:rPr>
                <w:rFonts w:eastAsia="PMingLiU"/>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EF02044" w14:textId="77777777" w:rsidR="00976E88" w:rsidRDefault="00976E88" w:rsidP="003765C9">
            <w:pPr>
              <w:pStyle w:val="TAC"/>
              <w:rPr>
                <w:rFonts w:eastAsia="PMingLiU"/>
                <w:lang w:eastAsia="en-GB"/>
              </w:rPr>
            </w:pPr>
            <w:r>
              <w:rPr>
                <w:rFonts w:eastAsia="PMingLiU"/>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2D128F32" w14:textId="77777777" w:rsidR="00976E88" w:rsidRDefault="00976E88" w:rsidP="003765C9">
            <w:pPr>
              <w:pStyle w:val="TAC"/>
              <w:rPr>
                <w:rFonts w:eastAsia="PMingLiU"/>
                <w:lang w:eastAsia="en-GB"/>
              </w:rPr>
            </w:pPr>
            <w:r>
              <w:rPr>
                <w:rFonts w:eastAsia="PMingLiU"/>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C0C375F" w14:textId="77777777" w:rsidR="00976E88" w:rsidRDefault="00976E88" w:rsidP="003765C9">
            <w:pPr>
              <w:pStyle w:val="TAC"/>
              <w:rPr>
                <w:rFonts w:eastAsia="PMingLiU"/>
                <w:lang w:eastAsia="en-GB"/>
              </w:rPr>
            </w:pPr>
            <w:r>
              <w:rPr>
                <w:rFonts w:eastAsia="PMingLiU"/>
                <w:lang w:eastAsia="en-GB"/>
              </w:rPr>
              <w:t>-93.7</w:t>
            </w:r>
          </w:p>
        </w:tc>
        <w:tc>
          <w:tcPr>
            <w:tcW w:w="740" w:type="dxa"/>
            <w:tcBorders>
              <w:top w:val="single" w:sz="4" w:space="0" w:color="auto"/>
              <w:left w:val="single" w:sz="4" w:space="0" w:color="auto"/>
              <w:bottom w:val="single" w:sz="4" w:space="0" w:color="auto"/>
              <w:right w:val="single" w:sz="4" w:space="0" w:color="auto"/>
            </w:tcBorders>
          </w:tcPr>
          <w:p w14:paraId="3BB518EB"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D89CE4F"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ABC657F"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488E86D6"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ED7A772"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523F82E0" w14:textId="77777777" w:rsidR="00976E88" w:rsidRDefault="00976E88" w:rsidP="003765C9">
            <w:pPr>
              <w:pStyle w:val="TAC"/>
              <w:rPr>
                <w:rFonts w:eastAsia="PMingLiU"/>
                <w:lang w:eastAsia="en-GB"/>
              </w:rPr>
            </w:pPr>
          </w:p>
        </w:tc>
      </w:tr>
      <w:tr w:rsidR="00976E88" w14:paraId="386E9048" w14:textId="77777777" w:rsidTr="003765C9">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4549905" w14:textId="77777777" w:rsidR="00976E88" w:rsidRDefault="00976E88" w:rsidP="003765C9">
            <w:pPr>
              <w:spacing w:after="0"/>
              <w:rPr>
                <w:rFonts w:ascii="Arial" w:eastAsia="PMingLiU" w:hAnsi="Arial" w:cstheme="minorBidi"/>
                <w:sz w:val="18"/>
                <w:szCs w:val="22"/>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C7F479B" w14:textId="77777777" w:rsidR="00976E88" w:rsidRDefault="00976E88" w:rsidP="003765C9">
            <w:pPr>
              <w:pStyle w:val="TAC"/>
              <w:rPr>
                <w:rFonts w:eastAsia="PMingLiU"/>
                <w:lang w:eastAsia="en-GB"/>
              </w:rPr>
            </w:pPr>
            <w:r>
              <w:rPr>
                <w:rFonts w:eastAsia="PMingLiU"/>
                <w:lang w:eastAsia="en-GB"/>
              </w:rPr>
              <w:t>30</w:t>
            </w:r>
          </w:p>
        </w:tc>
        <w:tc>
          <w:tcPr>
            <w:tcW w:w="907" w:type="dxa"/>
            <w:tcBorders>
              <w:top w:val="single" w:sz="4" w:space="0" w:color="auto"/>
              <w:left w:val="single" w:sz="4" w:space="0" w:color="auto"/>
              <w:bottom w:val="single" w:sz="4" w:space="0" w:color="auto"/>
              <w:right w:val="single" w:sz="4" w:space="0" w:color="auto"/>
            </w:tcBorders>
          </w:tcPr>
          <w:p w14:paraId="49EAE9A3"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5411F45F" w14:textId="77777777" w:rsidR="00976E88" w:rsidRDefault="00976E88" w:rsidP="003765C9">
            <w:pPr>
              <w:pStyle w:val="TAC"/>
              <w:rPr>
                <w:rFonts w:eastAsia="PMingLiU"/>
                <w:lang w:eastAsia="en-GB"/>
              </w:rPr>
            </w:pPr>
            <w:r>
              <w:rPr>
                <w:rFonts w:eastAsia="PMingLiU"/>
                <w:lang w:eastAsia="en-GB"/>
              </w:rPr>
              <w:t>-97.2</w:t>
            </w:r>
          </w:p>
        </w:tc>
        <w:tc>
          <w:tcPr>
            <w:tcW w:w="741" w:type="dxa"/>
            <w:tcBorders>
              <w:top w:val="single" w:sz="4" w:space="0" w:color="auto"/>
              <w:left w:val="single" w:sz="4" w:space="0" w:color="auto"/>
              <w:bottom w:val="single" w:sz="4" w:space="0" w:color="auto"/>
              <w:right w:val="single" w:sz="4" w:space="0" w:color="auto"/>
            </w:tcBorders>
            <w:hideMark/>
          </w:tcPr>
          <w:p w14:paraId="4FD8B867" w14:textId="77777777" w:rsidR="00976E88" w:rsidRDefault="00976E88" w:rsidP="003765C9">
            <w:pPr>
              <w:pStyle w:val="TAC"/>
              <w:rPr>
                <w:rFonts w:eastAsia="PMingLiU"/>
                <w:lang w:eastAsia="en-GB"/>
              </w:rPr>
            </w:pPr>
            <w:r>
              <w:rPr>
                <w:rFonts w:eastAsia="PMingLiU"/>
                <w:lang w:eastAsia="en-GB"/>
              </w:rPr>
              <w:t>-94.0</w:t>
            </w:r>
          </w:p>
        </w:tc>
        <w:tc>
          <w:tcPr>
            <w:tcW w:w="741" w:type="dxa"/>
            <w:tcBorders>
              <w:top w:val="single" w:sz="4" w:space="0" w:color="auto"/>
              <w:left w:val="single" w:sz="4" w:space="0" w:color="auto"/>
              <w:bottom w:val="single" w:sz="4" w:space="0" w:color="auto"/>
              <w:right w:val="single" w:sz="4" w:space="0" w:color="auto"/>
            </w:tcBorders>
            <w:hideMark/>
          </w:tcPr>
          <w:p w14:paraId="482723BB" w14:textId="77777777" w:rsidR="00976E88" w:rsidRDefault="00976E88" w:rsidP="003765C9">
            <w:pPr>
              <w:pStyle w:val="TAC"/>
              <w:rPr>
                <w:rFonts w:eastAsia="PMingLiU"/>
                <w:lang w:eastAsia="en-GB"/>
              </w:rPr>
            </w:pPr>
            <w:r>
              <w:rPr>
                <w:rFonts w:eastAsia="PMingLiU"/>
                <w:lang w:eastAsia="en-GB"/>
              </w:rPr>
              <w:t>-93.2</w:t>
            </w:r>
          </w:p>
        </w:tc>
        <w:tc>
          <w:tcPr>
            <w:tcW w:w="740" w:type="dxa"/>
            <w:tcBorders>
              <w:top w:val="single" w:sz="4" w:space="0" w:color="auto"/>
              <w:left w:val="single" w:sz="4" w:space="0" w:color="auto"/>
              <w:bottom w:val="single" w:sz="4" w:space="0" w:color="auto"/>
              <w:right w:val="single" w:sz="4" w:space="0" w:color="auto"/>
            </w:tcBorders>
          </w:tcPr>
          <w:p w14:paraId="20928E62"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16D0A16"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F28C895"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1AA3C6C3"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180CD706"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3FA1ACCA" w14:textId="77777777" w:rsidR="00976E88" w:rsidRDefault="00976E88" w:rsidP="003765C9">
            <w:pPr>
              <w:pStyle w:val="TAC"/>
              <w:rPr>
                <w:rFonts w:eastAsia="PMingLiU"/>
                <w:lang w:eastAsia="en-GB"/>
              </w:rPr>
            </w:pPr>
          </w:p>
        </w:tc>
      </w:tr>
      <w:tr w:rsidR="00976E88" w14:paraId="14149E84" w14:textId="77777777" w:rsidTr="003765C9">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A1FE44" w14:textId="77777777" w:rsidR="00976E88" w:rsidRDefault="00976E88" w:rsidP="003765C9">
            <w:pPr>
              <w:pStyle w:val="TAC"/>
              <w:rPr>
                <w:rFonts w:eastAsia="PMingLiU"/>
                <w:lang w:eastAsia="en-GB"/>
              </w:rPr>
            </w:pPr>
            <w:r>
              <w:rPr>
                <w:rFonts w:eastAsia="PMingLiU"/>
                <w:lang w:eastAsia="en-GB"/>
              </w:rPr>
              <w:lastRenderedPageBreak/>
              <w:t>n1XX(n28+n76)</w:t>
            </w:r>
          </w:p>
        </w:tc>
        <w:tc>
          <w:tcPr>
            <w:tcW w:w="629" w:type="dxa"/>
            <w:tcBorders>
              <w:top w:val="single" w:sz="4" w:space="0" w:color="auto"/>
              <w:left w:val="single" w:sz="4" w:space="0" w:color="auto"/>
              <w:bottom w:val="single" w:sz="4" w:space="0" w:color="auto"/>
              <w:right w:val="single" w:sz="4" w:space="0" w:color="auto"/>
            </w:tcBorders>
            <w:hideMark/>
          </w:tcPr>
          <w:p w14:paraId="55A41D97" w14:textId="77777777" w:rsidR="00976E88" w:rsidRDefault="00976E88"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14100E1D" w14:textId="77777777" w:rsidR="00976E88" w:rsidRDefault="00976E88" w:rsidP="003765C9">
            <w:pPr>
              <w:pStyle w:val="TAC"/>
              <w:rPr>
                <w:rFonts w:eastAsia="PMingLiU"/>
                <w:lang w:eastAsia="en-GB"/>
              </w:rPr>
            </w:pPr>
            <w:r>
              <w:rPr>
                <w:rFonts w:eastAsia="PMingLiU"/>
                <w:lang w:eastAsia="en-GB"/>
              </w:rPr>
              <w:t>-71.9</w:t>
            </w:r>
            <w:r w:rsidRPr="002325CC">
              <w:rPr>
                <w:rFonts w:eastAsia="PMingLiU"/>
                <w:vertAlign w:val="superscript"/>
                <w:lang w:eastAsia="en-GB"/>
              </w:rPr>
              <w:t>X</w:t>
            </w:r>
          </w:p>
        </w:tc>
        <w:tc>
          <w:tcPr>
            <w:tcW w:w="740" w:type="dxa"/>
            <w:tcBorders>
              <w:top w:val="single" w:sz="4" w:space="0" w:color="auto"/>
              <w:left w:val="single" w:sz="4" w:space="0" w:color="auto"/>
              <w:bottom w:val="single" w:sz="4" w:space="0" w:color="auto"/>
              <w:right w:val="single" w:sz="4" w:space="0" w:color="auto"/>
            </w:tcBorders>
          </w:tcPr>
          <w:p w14:paraId="46FA235C"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52B5C70"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B85EA42"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0B78E150"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7686CF1"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C2819D7"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69742119"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726ADAD"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11E1876A" w14:textId="77777777" w:rsidR="00976E88" w:rsidRDefault="00976E88" w:rsidP="003765C9">
            <w:pPr>
              <w:pStyle w:val="TAC"/>
              <w:rPr>
                <w:rFonts w:eastAsia="PMingLiU"/>
                <w:lang w:eastAsia="en-GB"/>
              </w:rPr>
            </w:pPr>
          </w:p>
        </w:tc>
      </w:tr>
      <w:tr w:rsidR="00976E88" w14:paraId="0009BC52" w14:textId="77777777" w:rsidTr="003765C9">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611D97C" w14:textId="77777777" w:rsidR="00976E88" w:rsidRDefault="00976E88" w:rsidP="003765C9">
            <w:pPr>
              <w:pStyle w:val="TAC"/>
              <w:rPr>
                <w:rFonts w:eastAsia="PMingLiU"/>
                <w:lang w:eastAsia="en-GB"/>
              </w:rPr>
            </w:pPr>
            <w:r>
              <w:rPr>
                <w:rFonts w:eastAsia="PMingLiU"/>
                <w:lang w:eastAsia="en-GB"/>
              </w:rPr>
              <w:t>n1XY(n28+n75)</w:t>
            </w:r>
          </w:p>
        </w:tc>
        <w:tc>
          <w:tcPr>
            <w:tcW w:w="629" w:type="dxa"/>
            <w:tcBorders>
              <w:top w:val="single" w:sz="4" w:space="0" w:color="auto"/>
              <w:left w:val="single" w:sz="4" w:space="0" w:color="auto"/>
              <w:bottom w:val="single" w:sz="4" w:space="0" w:color="auto"/>
              <w:right w:val="single" w:sz="4" w:space="0" w:color="auto"/>
            </w:tcBorders>
            <w:hideMark/>
          </w:tcPr>
          <w:p w14:paraId="25D15858" w14:textId="77777777" w:rsidR="00976E88" w:rsidRDefault="00976E88" w:rsidP="003765C9">
            <w:pPr>
              <w:pStyle w:val="TAC"/>
              <w:rPr>
                <w:rFonts w:eastAsia="PMingLiU"/>
                <w:lang w:eastAsia="en-GB"/>
              </w:rPr>
            </w:pPr>
            <w:r>
              <w:rPr>
                <w:rFonts w:eastAsia="PMingLiU"/>
                <w:lang w:eastAsia="en-GB"/>
              </w:rPr>
              <w:t>15</w:t>
            </w:r>
          </w:p>
        </w:tc>
        <w:tc>
          <w:tcPr>
            <w:tcW w:w="907" w:type="dxa"/>
            <w:tcBorders>
              <w:top w:val="single" w:sz="4" w:space="0" w:color="auto"/>
              <w:left w:val="single" w:sz="4" w:space="0" w:color="auto"/>
              <w:bottom w:val="single" w:sz="4" w:space="0" w:color="auto"/>
              <w:right w:val="single" w:sz="4" w:space="0" w:color="auto"/>
            </w:tcBorders>
            <w:hideMark/>
          </w:tcPr>
          <w:p w14:paraId="6B36E9D4" w14:textId="77777777" w:rsidR="00976E88" w:rsidRDefault="00976E88" w:rsidP="003765C9">
            <w:pPr>
              <w:pStyle w:val="TAC"/>
              <w:rPr>
                <w:rFonts w:eastAsia="PMingLiU"/>
                <w:lang w:eastAsia="en-GB"/>
              </w:rPr>
            </w:pPr>
            <w:r>
              <w:rPr>
                <w:rFonts w:eastAsia="PMingLiU"/>
                <w:lang w:eastAsia="en-GB"/>
              </w:rPr>
              <w:t>-71.9</w:t>
            </w:r>
            <w:r w:rsidRPr="002325CC">
              <w:rPr>
                <w:rFonts w:eastAsia="PMingLiU"/>
                <w:vertAlign w:val="superscript"/>
                <w:lang w:eastAsia="en-GB"/>
              </w:rPr>
              <w:t xml:space="preserve"> X</w:t>
            </w:r>
          </w:p>
        </w:tc>
        <w:tc>
          <w:tcPr>
            <w:tcW w:w="740" w:type="dxa"/>
            <w:tcBorders>
              <w:top w:val="single" w:sz="4" w:space="0" w:color="auto"/>
              <w:left w:val="single" w:sz="4" w:space="0" w:color="auto"/>
              <w:bottom w:val="single" w:sz="4" w:space="0" w:color="auto"/>
              <w:right w:val="single" w:sz="4" w:space="0" w:color="auto"/>
            </w:tcBorders>
            <w:hideMark/>
          </w:tcPr>
          <w:p w14:paraId="34B55D42" w14:textId="77777777" w:rsidR="00976E88" w:rsidRDefault="00976E88" w:rsidP="003765C9">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1" w:type="dxa"/>
            <w:tcBorders>
              <w:top w:val="single" w:sz="4" w:space="0" w:color="auto"/>
              <w:left w:val="single" w:sz="4" w:space="0" w:color="auto"/>
              <w:bottom w:val="single" w:sz="4" w:space="0" w:color="auto"/>
              <w:right w:val="single" w:sz="4" w:space="0" w:color="auto"/>
            </w:tcBorders>
            <w:hideMark/>
          </w:tcPr>
          <w:p w14:paraId="2CC76E8A" w14:textId="77777777" w:rsidR="00976E88" w:rsidRDefault="00976E88" w:rsidP="003765C9">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1" w:type="dxa"/>
            <w:tcBorders>
              <w:top w:val="single" w:sz="4" w:space="0" w:color="auto"/>
              <w:left w:val="single" w:sz="4" w:space="0" w:color="auto"/>
              <w:bottom w:val="single" w:sz="4" w:space="0" w:color="auto"/>
              <w:right w:val="single" w:sz="4" w:space="0" w:color="auto"/>
            </w:tcBorders>
            <w:hideMark/>
          </w:tcPr>
          <w:p w14:paraId="79E87B7F" w14:textId="77777777" w:rsidR="00976E88" w:rsidRDefault="00976E88" w:rsidP="003765C9">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0" w:type="dxa"/>
            <w:tcBorders>
              <w:top w:val="single" w:sz="4" w:space="0" w:color="auto"/>
              <w:left w:val="single" w:sz="4" w:space="0" w:color="auto"/>
              <w:bottom w:val="single" w:sz="4" w:space="0" w:color="auto"/>
              <w:right w:val="single" w:sz="4" w:space="0" w:color="auto"/>
            </w:tcBorders>
          </w:tcPr>
          <w:p w14:paraId="66D6AF65"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513A40F"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D89C2A4"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8FCFCB2"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C7720E3"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013597B5" w14:textId="77777777" w:rsidR="00976E88" w:rsidRDefault="00976E88" w:rsidP="003765C9">
            <w:pPr>
              <w:pStyle w:val="TAC"/>
              <w:rPr>
                <w:rFonts w:eastAsia="PMingLiU"/>
                <w:lang w:eastAsia="en-GB"/>
              </w:rPr>
            </w:pPr>
          </w:p>
        </w:tc>
      </w:tr>
      <w:tr w:rsidR="00976E88" w14:paraId="75F7A985" w14:textId="77777777" w:rsidTr="003765C9">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08A46CC" w14:textId="77777777" w:rsidR="00976E88" w:rsidRDefault="00976E88" w:rsidP="003765C9">
            <w:pPr>
              <w:spacing w:after="0"/>
              <w:rPr>
                <w:rFonts w:ascii="Arial" w:eastAsia="PMingLiU" w:hAnsi="Arial" w:cstheme="minorBidi"/>
                <w:sz w:val="18"/>
                <w:szCs w:val="22"/>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3CAB725" w14:textId="77777777" w:rsidR="00976E88" w:rsidRDefault="00976E88" w:rsidP="003765C9">
            <w:pPr>
              <w:pStyle w:val="TAC"/>
              <w:rPr>
                <w:rFonts w:eastAsia="PMingLiU"/>
                <w:lang w:eastAsia="en-GB"/>
              </w:rPr>
            </w:pPr>
            <w:r>
              <w:rPr>
                <w:rFonts w:eastAsia="PMingLiU"/>
                <w:lang w:eastAsia="en-GB"/>
              </w:rPr>
              <w:t>30</w:t>
            </w:r>
          </w:p>
        </w:tc>
        <w:tc>
          <w:tcPr>
            <w:tcW w:w="907" w:type="dxa"/>
            <w:tcBorders>
              <w:top w:val="single" w:sz="4" w:space="0" w:color="auto"/>
              <w:left w:val="single" w:sz="4" w:space="0" w:color="auto"/>
              <w:bottom w:val="single" w:sz="4" w:space="0" w:color="auto"/>
              <w:right w:val="single" w:sz="4" w:space="0" w:color="auto"/>
            </w:tcBorders>
          </w:tcPr>
          <w:p w14:paraId="32E0C82C"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46C1D6B" w14:textId="77777777" w:rsidR="00976E88" w:rsidRDefault="00976E88" w:rsidP="003765C9">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1" w:type="dxa"/>
            <w:tcBorders>
              <w:top w:val="single" w:sz="4" w:space="0" w:color="auto"/>
              <w:left w:val="single" w:sz="4" w:space="0" w:color="auto"/>
              <w:bottom w:val="single" w:sz="4" w:space="0" w:color="auto"/>
              <w:right w:val="single" w:sz="4" w:space="0" w:color="auto"/>
            </w:tcBorders>
            <w:hideMark/>
          </w:tcPr>
          <w:p w14:paraId="72B17F1D" w14:textId="77777777" w:rsidR="00976E88" w:rsidRDefault="00976E88" w:rsidP="003765C9">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1" w:type="dxa"/>
            <w:tcBorders>
              <w:top w:val="single" w:sz="4" w:space="0" w:color="auto"/>
              <w:left w:val="single" w:sz="4" w:space="0" w:color="auto"/>
              <w:bottom w:val="single" w:sz="4" w:space="0" w:color="auto"/>
              <w:right w:val="single" w:sz="4" w:space="0" w:color="auto"/>
            </w:tcBorders>
            <w:hideMark/>
          </w:tcPr>
          <w:p w14:paraId="1E667572" w14:textId="77777777" w:rsidR="00976E88" w:rsidRDefault="00976E88" w:rsidP="003765C9">
            <w:pPr>
              <w:pStyle w:val="TAC"/>
              <w:rPr>
                <w:rFonts w:eastAsia="PMingLiU"/>
                <w:lang w:eastAsia="en-GB"/>
              </w:rPr>
            </w:pPr>
            <w:r w:rsidRPr="00E62F79">
              <w:rPr>
                <w:rFonts w:eastAsia="PMingLiU"/>
                <w:lang w:eastAsia="en-GB"/>
              </w:rPr>
              <w:t>-71.9</w:t>
            </w:r>
            <w:r w:rsidRPr="00E62F79">
              <w:rPr>
                <w:rFonts w:eastAsia="PMingLiU"/>
                <w:vertAlign w:val="superscript"/>
                <w:lang w:eastAsia="en-GB"/>
              </w:rPr>
              <w:t xml:space="preserve"> X</w:t>
            </w:r>
          </w:p>
        </w:tc>
        <w:tc>
          <w:tcPr>
            <w:tcW w:w="740" w:type="dxa"/>
            <w:tcBorders>
              <w:top w:val="single" w:sz="4" w:space="0" w:color="auto"/>
              <w:left w:val="single" w:sz="4" w:space="0" w:color="auto"/>
              <w:bottom w:val="single" w:sz="4" w:space="0" w:color="auto"/>
              <w:right w:val="single" w:sz="4" w:space="0" w:color="auto"/>
            </w:tcBorders>
          </w:tcPr>
          <w:p w14:paraId="5BB45E45"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1915E53"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0DC6727" w14:textId="77777777" w:rsidR="00976E88" w:rsidRDefault="00976E88" w:rsidP="003765C9">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126E0435" w14:textId="77777777" w:rsidR="00976E88" w:rsidRDefault="00976E88" w:rsidP="003765C9">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1A43235" w14:textId="77777777" w:rsidR="00976E88" w:rsidRDefault="00976E88" w:rsidP="003765C9">
            <w:pPr>
              <w:pStyle w:val="TAC"/>
              <w:rPr>
                <w:rFonts w:eastAsia="PMingLiU"/>
                <w:lang w:eastAsia="en-GB"/>
              </w:rPr>
            </w:pPr>
          </w:p>
        </w:tc>
        <w:tc>
          <w:tcPr>
            <w:tcW w:w="816" w:type="dxa"/>
            <w:tcBorders>
              <w:top w:val="single" w:sz="4" w:space="0" w:color="auto"/>
              <w:left w:val="single" w:sz="4" w:space="0" w:color="auto"/>
              <w:bottom w:val="single" w:sz="4" w:space="0" w:color="auto"/>
              <w:right w:val="single" w:sz="4" w:space="0" w:color="auto"/>
            </w:tcBorders>
          </w:tcPr>
          <w:p w14:paraId="3326E3A3" w14:textId="77777777" w:rsidR="00976E88" w:rsidRDefault="00976E88" w:rsidP="003765C9">
            <w:pPr>
              <w:pStyle w:val="TAC"/>
              <w:rPr>
                <w:rFonts w:eastAsia="PMingLiU"/>
                <w:lang w:eastAsia="en-GB"/>
              </w:rPr>
            </w:pPr>
          </w:p>
        </w:tc>
      </w:tr>
      <w:tr w:rsidR="00976E88" w14:paraId="67BDC5D2" w14:textId="77777777" w:rsidTr="003765C9">
        <w:trPr>
          <w:trHeight w:val="187"/>
          <w:jc w:val="center"/>
        </w:trPr>
        <w:tc>
          <w:tcPr>
            <w:tcW w:w="9377" w:type="dxa"/>
            <w:gridSpan w:val="12"/>
            <w:tcBorders>
              <w:top w:val="single" w:sz="4" w:space="0" w:color="auto"/>
              <w:left w:val="single" w:sz="4" w:space="0" w:color="auto"/>
              <w:bottom w:val="single" w:sz="4" w:space="0" w:color="auto"/>
              <w:right w:val="single" w:sz="4" w:space="0" w:color="auto"/>
            </w:tcBorders>
            <w:vAlign w:val="center"/>
          </w:tcPr>
          <w:p w14:paraId="392F5432" w14:textId="77777777" w:rsidR="00976E88" w:rsidRDefault="00976E88" w:rsidP="003765C9">
            <w:pPr>
              <w:pStyle w:val="TAC"/>
              <w:jc w:val="left"/>
              <w:rPr>
                <w:rFonts w:eastAsia="PMingLiU"/>
                <w:lang w:eastAsia="en-GB"/>
              </w:rPr>
            </w:pPr>
            <w:r>
              <w:rPr>
                <w:rFonts w:eastAsia="PMingLiU"/>
                <w:lang w:eastAsia="en-GB"/>
              </w:rPr>
              <w:t xml:space="preserve">Note X: the DL and UL channel frequencies shall be chosen such that the harmonic two of the UL is </w:t>
            </w:r>
            <w:proofErr w:type="spellStart"/>
            <w:r>
              <w:rPr>
                <w:rFonts w:eastAsia="PMingLiU"/>
                <w:lang w:eastAsia="en-GB"/>
              </w:rPr>
              <w:t>centered</w:t>
            </w:r>
            <w:proofErr w:type="spellEnd"/>
            <w:r>
              <w:rPr>
                <w:rFonts w:eastAsia="PMingLiU"/>
                <w:lang w:eastAsia="en-GB"/>
              </w:rPr>
              <w:t xml:space="preserve"> on the DL channel.</w:t>
            </w:r>
          </w:p>
        </w:tc>
      </w:tr>
    </w:tbl>
    <w:p w14:paraId="03D6921F" w14:textId="77777777" w:rsidR="00F10F97" w:rsidRDefault="007321E3" w:rsidP="00C8525F">
      <w:pPr>
        <w:pStyle w:val="Heading1"/>
        <w:numPr>
          <w:ilvl w:val="0"/>
          <w:numId w:val="0"/>
        </w:numPr>
        <w:jc w:val="both"/>
      </w:pPr>
      <w:r>
        <w:t>R</w:t>
      </w:r>
      <w:r w:rsidR="00F10F97">
        <w:t>eferences</w:t>
      </w:r>
    </w:p>
    <w:p w14:paraId="18EE6AE2" w14:textId="3BAC538F" w:rsidR="008B7140" w:rsidRPr="00315B2B" w:rsidRDefault="00315B2B" w:rsidP="00315B2B">
      <w:pPr>
        <w:pStyle w:val="ListParagraph"/>
        <w:numPr>
          <w:ilvl w:val="0"/>
          <w:numId w:val="11"/>
        </w:numPr>
      </w:pPr>
      <w:r w:rsidRPr="00315B2B">
        <w:t>RP-230791 New WID: Addition of FDD NR bands using the uplink from n28 and the downlink of n75 and n76</w:t>
      </w:r>
      <w:r>
        <w:t>,</w:t>
      </w:r>
      <w:r w:rsidRPr="00315B2B">
        <w:t xml:space="preserve"> Vodafone</w:t>
      </w:r>
      <w:r>
        <w:t>, RAN</w:t>
      </w:r>
      <w:r w:rsidR="007A0936" w:rsidRPr="00315B2B">
        <w:t>#</w:t>
      </w:r>
      <w:r>
        <w:t>99</w:t>
      </w:r>
    </w:p>
    <w:sectPr w:rsidR="008B7140" w:rsidRPr="00315B2B"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2907B" w14:textId="77777777" w:rsidR="00901000" w:rsidRDefault="00901000">
      <w:r>
        <w:separator/>
      </w:r>
    </w:p>
  </w:endnote>
  <w:endnote w:type="continuationSeparator" w:id="0">
    <w:p w14:paraId="3B500663" w14:textId="77777777" w:rsidR="00901000" w:rsidRDefault="0090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15B2B" w:rsidRDefault="00315B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6764B" w14:textId="77777777" w:rsidR="00901000" w:rsidRDefault="00901000">
      <w:r>
        <w:separator/>
      </w:r>
    </w:p>
  </w:footnote>
  <w:footnote w:type="continuationSeparator" w:id="0">
    <w:p w14:paraId="7D8C7497" w14:textId="77777777" w:rsidR="00901000" w:rsidRDefault="00901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2C6021"/>
    <w:multiLevelType w:val="hybridMultilevel"/>
    <w:tmpl w:val="50F2B27C"/>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9101FA5"/>
    <w:multiLevelType w:val="hybridMultilevel"/>
    <w:tmpl w:val="71C8A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A4B7A"/>
    <w:multiLevelType w:val="hybridMultilevel"/>
    <w:tmpl w:val="AABCA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1619E3"/>
    <w:multiLevelType w:val="hybridMultilevel"/>
    <w:tmpl w:val="AC68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6" w15:restartNumberingAfterBreak="0">
    <w:nsid w:val="65276659"/>
    <w:multiLevelType w:val="hybridMultilevel"/>
    <w:tmpl w:val="835A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9"/>
  </w:num>
  <w:num w:numId="4">
    <w:abstractNumId w:val="20"/>
  </w:num>
  <w:num w:numId="5">
    <w:abstractNumId w:val="5"/>
  </w:num>
  <w:num w:numId="6">
    <w:abstractNumId w:val="1"/>
  </w:num>
  <w:num w:numId="7">
    <w:abstractNumId w:val="10"/>
  </w:num>
  <w:num w:numId="8">
    <w:abstractNumId w:val="18"/>
  </w:num>
  <w:num w:numId="9">
    <w:abstractNumId w:val="19"/>
  </w:num>
  <w:num w:numId="10">
    <w:abstractNumId w:val="0"/>
  </w:num>
  <w:num w:numId="11">
    <w:abstractNumId w:val="4"/>
  </w:num>
  <w:num w:numId="12">
    <w:abstractNumId w:val="13"/>
  </w:num>
  <w:num w:numId="13">
    <w:abstractNumId w:val="16"/>
  </w:num>
  <w:num w:numId="14">
    <w:abstractNumId w:val="14"/>
  </w:num>
  <w:num w:numId="15">
    <w:abstractNumId w:val="17"/>
  </w:num>
  <w:num w:numId="16">
    <w:abstractNumId w:val="12"/>
  </w:num>
  <w:num w:numId="17">
    <w:abstractNumId w:val="7"/>
  </w:num>
  <w:num w:numId="18">
    <w:abstractNumId w:val="15"/>
  </w:num>
  <w:num w:numId="19">
    <w:abstractNumId w:val="11"/>
  </w:num>
  <w:num w:numId="20">
    <w:abstractNumId w:val="3"/>
  </w:num>
  <w:num w:numId="2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E33"/>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0CB"/>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0BFA"/>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23"/>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1E"/>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87E"/>
    <w:rsid w:val="00102932"/>
    <w:rsid w:val="00102B03"/>
    <w:rsid w:val="00102C0F"/>
    <w:rsid w:val="00102C85"/>
    <w:rsid w:val="00102D94"/>
    <w:rsid w:val="001033CA"/>
    <w:rsid w:val="0010363E"/>
    <w:rsid w:val="00103ECD"/>
    <w:rsid w:val="001040B3"/>
    <w:rsid w:val="00104354"/>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7A5"/>
    <w:rsid w:val="00167BA0"/>
    <w:rsid w:val="001704F1"/>
    <w:rsid w:val="001705AC"/>
    <w:rsid w:val="00170684"/>
    <w:rsid w:val="00170710"/>
    <w:rsid w:val="00170A94"/>
    <w:rsid w:val="00170C6E"/>
    <w:rsid w:val="001713BB"/>
    <w:rsid w:val="0017170B"/>
    <w:rsid w:val="00171B70"/>
    <w:rsid w:val="00171D17"/>
    <w:rsid w:val="00171F17"/>
    <w:rsid w:val="00171FFE"/>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11"/>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1D6"/>
    <w:rsid w:val="0019056A"/>
    <w:rsid w:val="001913A3"/>
    <w:rsid w:val="00191B63"/>
    <w:rsid w:val="00191F72"/>
    <w:rsid w:val="00191FEC"/>
    <w:rsid w:val="00192276"/>
    <w:rsid w:val="00192435"/>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32C"/>
    <w:rsid w:val="001B39A7"/>
    <w:rsid w:val="001B3B8D"/>
    <w:rsid w:val="001B3BC3"/>
    <w:rsid w:val="001B4001"/>
    <w:rsid w:val="001B41C9"/>
    <w:rsid w:val="001B46E7"/>
    <w:rsid w:val="001B4F8C"/>
    <w:rsid w:val="001B5022"/>
    <w:rsid w:val="001B50DF"/>
    <w:rsid w:val="001B5B11"/>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5D47"/>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3FD5"/>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02"/>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16C"/>
    <w:rsid w:val="002113BC"/>
    <w:rsid w:val="00211908"/>
    <w:rsid w:val="00211AE1"/>
    <w:rsid w:val="0021214E"/>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5CC"/>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484"/>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AAB"/>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24"/>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8C8"/>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9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5B2B"/>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CEB"/>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67F2F"/>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C6B"/>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0E03"/>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3C1"/>
    <w:rsid w:val="003F7729"/>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069"/>
    <w:rsid w:val="00412278"/>
    <w:rsid w:val="00412A80"/>
    <w:rsid w:val="00412C67"/>
    <w:rsid w:val="00413320"/>
    <w:rsid w:val="004137C0"/>
    <w:rsid w:val="004138D2"/>
    <w:rsid w:val="00413981"/>
    <w:rsid w:val="00413CB5"/>
    <w:rsid w:val="00414585"/>
    <w:rsid w:val="00414B81"/>
    <w:rsid w:val="00414DE3"/>
    <w:rsid w:val="00414EF6"/>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04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8C1"/>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CD5"/>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065"/>
    <w:rsid w:val="004C66F1"/>
    <w:rsid w:val="004C724F"/>
    <w:rsid w:val="004C7412"/>
    <w:rsid w:val="004C7730"/>
    <w:rsid w:val="004C7937"/>
    <w:rsid w:val="004C7F29"/>
    <w:rsid w:val="004D02D3"/>
    <w:rsid w:val="004D037C"/>
    <w:rsid w:val="004D0427"/>
    <w:rsid w:val="004D05FC"/>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A15"/>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53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CE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8A0"/>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0FC"/>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D21"/>
    <w:rsid w:val="00584EC2"/>
    <w:rsid w:val="00585051"/>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0DCC"/>
    <w:rsid w:val="005A1B46"/>
    <w:rsid w:val="005A1B4F"/>
    <w:rsid w:val="005A1B6E"/>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A77EE"/>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3ED"/>
    <w:rsid w:val="005E7836"/>
    <w:rsid w:val="005E7C59"/>
    <w:rsid w:val="005F04DA"/>
    <w:rsid w:val="005F0514"/>
    <w:rsid w:val="005F0559"/>
    <w:rsid w:val="005F14B2"/>
    <w:rsid w:val="005F1E65"/>
    <w:rsid w:val="005F202B"/>
    <w:rsid w:val="005F21D8"/>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6DBF"/>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645"/>
    <w:rsid w:val="00665E95"/>
    <w:rsid w:val="00666169"/>
    <w:rsid w:val="0066656D"/>
    <w:rsid w:val="00666A8C"/>
    <w:rsid w:val="0066739D"/>
    <w:rsid w:val="0066745C"/>
    <w:rsid w:val="00667504"/>
    <w:rsid w:val="00667505"/>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2F55"/>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378"/>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10A"/>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B7EE7"/>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337"/>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88B"/>
    <w:rsid w:val="006F2B25"/>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B44"/>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6EF"/>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93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7A"/>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2E0"/>
    <w:rsid w:val="007D55A4"/>
    <w:rsid w:val="007D57C7"/>
    <w:rsid w:val="007D57D6"/>
    <w:rsid w:val="007D5A89"/>
    <w:rsid w:val="007D5F82"/>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A4B"/>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6F73"/>
    <w:rsid w:val="00837381"/>
    <w:rsid w:val="0083765C"/>
    <w:rsid w:val="0083794D"/>
    <w:rsid w:val="00837B00"/>
    <w:rsid w:val="00837D26"/>
    <w:rsid w:val="008401D6"/>
    <w:rsid w:val="00840364"/>
    <w:rsid w:val="0084049B"/>
    <w:rsid w:val="008407FC"/>
    <w:rsid w:val="00840AB2"/>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663"/>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48E6"/>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8A0"/>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140"/>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074"/>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000"/>
    <w:rsid w:val="009013DF"/>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3B7"/>
    <w:rsid w:val="0091764F"/>
    <w:rsid w:val="009177C4"/>
    <w:rsid w:val="00920014"/>
    <w:rsid w:val="009206AC"/>
    <w:rsid w:val="009207B4"/>
    <w:rsid w:val="00920B9B"/>
    <w:rsid w:val="009210F2"/>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432"/>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3D9"/>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434"/>
    <w:rsid w:val="0096176F"/>
    <w:rsid w:val="00961FB2"/>
    <w:rsid w:val="009621D7"/>
    <w:rsid w:val="00962479"/>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6D9"/>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6E88"/>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6FA8"/>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119"/>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95E"/>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5BF"/>
    <w:rsid w:val="00A33667"/>
    <w:rsid w:val="00A34160"/>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B3B"/>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118"/>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59"/>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36"/>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D3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6E"/>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69FF"/>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0429"/>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7FC"/>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1FE3"/>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5FB3"/>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66B"/>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0E79"/>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294"/>
    <w:rsid w:val="00D05509"/>
    <w:rsid w:val="00D05611"/>
    <w:rsid w:val="00D05A4D"/>
    <w:rsid w:val="00D05BB1"/>
    <w:rsid w:val="00D05EAC"/>
    <w:rsid w:val="00D06169"/>
    <w:rsid w:val="00D064E2"/>
    <w:rsid w:val="00D068CB"/>
    <w:rsid w:val="00D06DA8"/>
    <w:rsid w:val="00D06F5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8"/>
    <w:rsid w:val="00D174AA"/>
    <w:rsid w:val="00D175BA"/>
    <w:rsid w:val="00D176E9"/>
    <w:rsid w:val="00D17D95"/>
    <w:rsid w:val="00D200DC"/>
    <w:rsid w:val="00D206BA"/>
    <w:rsid w:val="00D209E5"/>
    <w:rsid w:val="00D20AD7"/>
    <w:rsid w:val="00D20F2D"/>
    <w:rsid w:val="00D212EE"/>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0C65"/>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003"/>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6DD2"/>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2"/>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5B"/>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8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147"/>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39"/>
    <w:rsid w:val="00EC29CC"/>
    <w:rsid w:val="00EC2FF8"/>
    <w:rsid w:val="00EC363B"/>
    <w:rsid w:val="00EC3F40"/>
    <w:rsid w:val="00EC3FEB"/>
    <w:rsid w:val="00EC444E"/>
    <w:rsid w:val="00EC4766"/>
    <w:rsid w:val="00EC4A41"/>
    <w:rsid w:val="00EC56EB"/>
    <w:rsid w:val="00EC6176"/>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8A0"/>
    <w:rsid w:val="00ED5B16"/>
    <w:rsid w:val="00ED5CC0"/>
    <w:rsid w:val="00ED5E09"/>
    <w:rsid w:val="00ED6411"/>
    <w:rsid w:val="00ED67B1"/>
    <w:rsid w:val="00ED7199"/>
    <w:rsid w:val="00ED72A1"/>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281E"/>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78D"/>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808"/>
    <w:rsid w:val="00F21A4C"/>
    <w:rsid w:val="00F21E44"/>
    <w:rsid w:val="00F21E53"/>
    <w:rsid w:val="00F23144"/>
    <w:rsid w:val="00F2326F"/>
    <w:rsid w:val="00F236CD"/>
    <w:rsid w:val="00F23729"/>
    <w:rsid w:val="00F23861"/>
    <w:rsid w:val="00F23B8E"/>
    <w:rsid w:val="00F23C2E"/>
    <w:rsid w:val="00F23E7F"/>
    <w:rsid w:val="00F25390"/>
    <w:rsid w:val="00F25796"/>
    <w:rsid w:val="00F2611C"/>
    <w:rsid w:val="00F26224"/>
    <w:rsid w:val="00F26B4E"/>
    <w:rsid w:val="00F26E06"/>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0D3"/>
    <w:rsid w:val="00F4682F"/>
    <w:rsid w:val="00F46AE8"/>
    <w:rsid w:val="00F46DF4"/>
    <w:rsid w:val="00F46E6B"/>
    <w:rsid w:val="00F477C8"/>
    <w:rsid w:val="00F47EA2"/>
    <w:rsid w:val="00F50181"/>
    <w:rsid w:val="00F5020A"/>
    <w:rsid w:val="00F5051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46A"/>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269"/>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0032497">
      <w:bodyDiv w:val="1"/>
      <w:marLeft w:val="0"/>
      <w:marRight w:val="0"/>
      <w:marTop w:val="0"/>
      <w:marBottom w:val="0"/>
      <w:divBdr>
        <w:top w:val="none" w:sz="0" w:space="0" w:color="auto"/>
        <w:left w:val="none" w:sz="0" w:space="0" w:color="auto"/>
        <w:bottom w:val="none" w:sz="0" w:space="0" w:color="auto"/>
        <w:right w:val="none" w:sz="0" w:space="0" w:color="auto"/>
      </w:divBdr>
    </w:div>
    <w:div w:id="31657470">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1757518">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6512279">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0382493">
      <w:bodyDiv w:val="1"/>
      <w:marLeft w:val="0"/>
      <w:marRight w:val="0"/>
      <w:marTop w:val="0"/>
      <w:marBottom w:val="0"/>
      <w:divBdr>
        <w:top w:val="none" w:sz="0" w:space="0" w:color="auto"/>
        <w:left w:val="none" w:sz="0" w:space="0" w:color="auto"/>
        <w:bottom w:val="none" w:sz="0" w:space="0" w:color="auto"/>
        <w:right w:val="none" w:sz="0" w:space="0" w:color="auto"/>
      </w:divBdr>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1689965">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8578338">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133754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30033712">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7676026">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0897660">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85090789">
      <w:bodyDiv w:val="1"/>
      <w:marLeft w:val="0"/>
      <w:marRight w:val="0"/>
      <w:marTop w:val="0"/>
      <w:marBottom w:val="0"/>
      <w:divBdr>
        <w:top w:val="none" w:sz="0" w:space="0" w:color="auto"/>
        <w:left w:val="none" w:sz="0" w:space="0" w:color="auto"/>
        <w:bottom w:val="none" w:sz="0" w:space="0" w:color="auto"/>
        <w:right w:val="none" w:sz="0" w:space="0" w:color="auto"/>
      </w:divBdr>
    </w:div>
    <w:div w:id="991443230">
      <w:bodyDiv w:val="1"/>
      <w:marLeft w:val="0"/>
      <w:marRight w:val="0"/>
      <w:marTop w:val="0"/>
      <w:marBottom w:val="0"/>
      <w:divBdr>
        <w:top w:val="none" w:sz="0" w:space="0" w:color="auto"/>
        <w:left w:val="none" w:sz="0" w:space="0" w:color="auto"/>
        <w:bottom w:val="none" w:sz="0" w:space="0" w:color="auto"/>
        <w:right w:val="none" w:sz="0" w:space="0" w:color="auto"/>
      </w:divBdr>
    </w:div>
    <w:div w:id="998995314">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7289277">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316580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729529">
      <w:bodyDiv w:val="1"/>
      <w:marLeft w:val="0"/>
      <w:marRight w:val="0"/>
      <w:marTop w:val="0"/>
      <w:marBottom w:val="0"/>
      <w:divBdr>
        <w:top w:val="none" w:sz="0" w:space="0" w:color="auto"/>
        <w:left w:val="none" w:sz="0" w:space="0" w:color="auto"/>
        <w:bottom w:val="none" w:sz="0" w:space="0" w:color="auto"/>
        <w:right w:val="none" w:sz="0" w:space="0" w:color="auto"/>
      </w:divBdr>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631483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3638203">
      <w:bodyDiv w:val="1"/>
      <w:marLeft w:val="0"/>
      <w:marRight w:val="0"/>
      <w:marTop w:val="0"/>
      <w:marBottom w:val="0"/>
      <w:divBdr>
        <w:top w:val="none" w:sz="0" w:space="0" w:color="auto"/>
        <w:left w:val="none" w:sz="0" w:space="0" w:color="auto"/>
        <w:bottom w:val="none" w:sz="0" w:space="0" w:color="auto"/>
        <w:right w:val="none" w:sz="0" w:space="0" w:color="auto"/>
      </w:divBdr>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63005468">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199926371">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4807226">
      <w:bodyDiv w:val="1"/>
      <w:marLeft w:val="0"/>
      <w:marRight w:val="0"/>
      <w:marTop w:val="0"/>
      <w:marBottom w:val="0"/>
      <w:divBdr>
        <w:top w:val="none" w:sz="0" w:space="0" w:color="auto"/>
        <w:left w:val="none" w:sz="0" w:space="0" w:color="auto"/>
        <w:bottom w:val="none" w:sz="0" w:space="0" w:color="auto"/>
        <w:right w:val="none" w:sz="0" w:space="0" w:color="auto"/>
      </w:divBdr>
    </w:div>
    <w:div w:id="1215699630">
      <w:bodyDiv w:val="1"/>
      <w:marLeft w:val="0"/>
      <w:marRight w:val="0"/>
      <w:marTop w:val="0"/>
      <w:marBottom w:val="0"/>
      <w:divBdr>
        <w:top w:val="none" w:sz="0" w:space="0" w:color="auto"/>
        <w:left w:val="none" w:sz="0" w:space="0" w:color="auto"/>
        <w:bottom w:val="none" w:sz="0" w:space="0" w:color="auto"/>
        <w:right w:val="none" w:sz="0" w:space="0" w:color="auto"/>
      </w:divBdr>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2633601">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5350487">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73353540">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67735471">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113202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321493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19256065">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6265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2023-05-15T19:34:00Z</dcterms:created>
  <dcterms:modified xsi:type="dcterms:W3CDTF">2023-05-15T22:39:00Z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